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3CAA" w:rsidRDefault="007B4B7E" w:rsidP="008A2307">
      <w:pPr>
        <w:ind w:left="720"/>
        <w:rPr>
          <w:rFonts w:ascii="Arial" w:hAnsi="Arial" w:cs="Arial"/>
          <w:b/>
          <w:bCs/>
        </w:rPr>
      </w:pPr>
      <w:r>
        <w:rPr>
          <w:rFonts w:ascii="Arial" w:hAnsi="Arial" w:cs="Arial"/>
          <w:b/>
          <w:bCs/>
          <w:noProof/>
          <w:spacing w:val="20"/>
          <w:sz w:val="56"/>
          <w:szCs w:val="56"/>
        </w:rPr>
        <mc:AlternateContent>
          <mc:Choice Requires="wps">
            <w:drawing>
              <wp:anchor distT="0" distB="0" distL="114300" distR="114300" simplePos="0" relativeHeight="251656704" behindDoc="0" locked="0" layoutInCell="1" allowOverlap="1">
                <wp:simplePos x="0" y="0"/>
                <wp:positionH relativeFrom="column">
                  <wp:posOffset>-395605</wp:posOffset>
                </wp:positionH>
                <wp:positionV relativeFrom="paragraph">
                  <wp:posOffset>-614680</wp:posOffset>
                </wp:positionV>
                <wp:extent cx="6610350" cy="9734550"/>
                <wp:effectExtent l="19050" t="19050" r="19050" b="1905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97345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66905" id="Rectangle 3" o:spid="_x0000_s1026" style="position:absolute;margin-left:-31.15pt;margin-top:-48.4pt;width:520.5pt;height:76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" filled="f" strokecolor="red" strokeweight="2pt"/>
            </w:pict>
          </mc:Fallback>
        </mc:AlternateContent>
      </w:r>
      <w:r>
        <w:rPr>
          <w:rFonts w:ascii="Arial" w:hAnsi="Arial" w:cs="Arial"/>
          <w:b/>
          <w:bCs/>
          <w:noProof/>
          <w:spacing w:val="20"/>
          <w:sz w:val="56"/>
          <w:szCs w:val="56"/>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-213995</wp:posOffset>
                </wp:positionV>
                <wp:extent cx="5872480" cy="1476375"/>
                <wp:effectExtent l="9525" t="5080" r="13970" b="1397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1476375"/>
                        </a:xfrm>
                        <a:prstGeom prst="rect">
                          <a:avLst/>
                        </a:prstGeom>
                        <a:solidFill>
                          <a:srgbClr val="FFFFFF"/>
                        </a:solidFill>
                        <a:ln w="9525">
                          <a:solidFill>
                            <a:srgbClr val="000000"/>
                          </a:solidFill>
                          <a:miter lim="800000"/>
                          <a:headEnd/>
                          <a:tailEnd/>
                        </a:ln>
                      </wps:spPr>
                      <wps:txbx>
                        <w:txbxContent>
                          <w:p w:rsidR="00FD1B22" w:rsidRDefault="00FD1B22">
                            <w:r>
                              <w:rPr>
                                <w:rFonts w:ascii="inherit" w:hAnsi="inherit"/>
                                <w:noProof/>
                              </w:rPr>
                              <w:drawing>
                                <wp:inline distT="0" distB="0" distL="0" distR="0">
                                  <wp:extent cx="5335357" cy="1098128"/>
                                  <wp:effectExtent l="228600" t="228600" r="227330" b="235585"/>
                                  <wp:docPr id="3" name="bg_image" descr="http://www.i55plusminus.de/wp-content/uploads/2015/02/cropped-logo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g_image" descr="http://www.i55plusminus.de/wp-content/uploads/2015/02/cropped-logo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5270" cy="1097915"/>
                                          </a:xfrm>
                                          <a:prstGeom prst="rect">
                                            <a:avLst/>
                                          </a:prstGeom>
                                          <a:gradFill>
                                            <a:gsLst>
                                              <a:gs pos="0">
                                                <a:srgbClr val="DDEBCF"/>
                                              </a:gs>
                                              <a:gs pos="70000">
                                                <a:srgbClr val="9CB86E">
                                                  <a:lumMod val="75000"/>
                                                  <a:lumOff val="25000"/>
                                                  <a:alpha val="88000"/>
                                                </a:srgbClr>
                                              </a:gs>
                                              <a:gs pos="100000">
                                                <a:srgbClr val="156B13"/>
                                              </a:gs>
                                            </a:gsLst>
                                            <a:lin ang="5400000" scaled="0"/>
                                          </a:gradFill>
                                          <a:ln>
                                            <a:noFill/>
                                          </a:ln>
                                          <a:effectLst>
                                            <a:glow rad="228600">
                                              <a:srgbClr val="9BBB59">
                                                <a:satMod val="175000"/>
                                                <a:alpha val="40000"/>
                                              </a:srgbClr>
                                            </a:glow>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6.85pt;width:462.4pt;height:11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">
                <v:textbox>
                  <w:txbxContent>
                    <w:p w:rsidR="00FD1B22" w:rsidRDefault="00FD1B22">
                      <w:r>
                        <w:rPr>
                          <w:rFonts w:ascii="inherit" w:hAnsi="inherit"/>
                          <w:noProof/>
                        </w:rPr>
                        <w:drawing>
                          <wp:inline distT="0" distB="0" distL="0" distR="0">
                            <wp:extent cx="5335357" cy="1098128"/>
                            <wp:effectExtent l="228600" t="228600" r="227330" b="235585"/>
                            <wp:docPr id="3" name="bg_image" descr="http://www.i55plusminus.de/wp-content/uploads/2015/02/cropped-logo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g_image" descr="http://www.i55plusminus.de/wp-content/uploads/2015/02/cropped-logo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5270" cy="1097915"/>
                                    </a:xfrm>
                                    <a:prstGeom prst="rect">
                                      <a:avLst/>
                                    </a:prstGeom>
                                    <a:gradFill>
                                      <a:gsLst>
                                        <a:gs pos="0">
                                          <a:srgbClr val="DDEBCF"/>
                                        </a:gs>
                                        <a:gs pos="70000">
                                          <a:srgbClr val="9CB86E">
                                            <a:lumMod val="75000"/>
                                            <a:lumOff val="25000"/>
                                            <a:alpha val="88000"/>
                                          </a:srgbClr>
                                        </a:gs>
                                        <a:gs pos="100000">
                                          <a:srgbClr val="156B13"/>
                                        </a:gs>
                                      </a:gsLst>
                                      <a:lin ang="5400000" scaled="0"/>
                                    </a:gradFill>
                                    <a:ln>
                                      <a:noFill/>
                                    </a:ln>
                                    <a:effectLst>
                                      <a:glow rad="228600">
                                        <a:srgbClr val="9BBB59">
                                          <a:satMod val="175000"/>
                                          <a:alpha val="40000"/>
                                        </a:srgbClr>
                                      </a:glow>
                                    </a:effectLst>
                                  </pic:spPr>
                                </pic:pic>
                              </a:graphicData>
                            </a:graphic>
                          </wp:inline>
                        </w:drawing>
                      </w:r>
                    </w:p>
                  </w:txbxContent>
                </v:textbox>
              </v:shape>
            </w:pict>
          </mc:Fallback>
        </mc:AlternateContent>
      </w:r>
    </w:p>
    <w:p w:rsidR="008A2307" w:rsidRDefault="008A2307" w:rsidP="00D01E4B">
      <w:pPr>
        <w:ind w:left="720"/>
        <w:jc w:val="center"/>
        <w:rPr>
          <w:rFonts w:ascii="Arial" w:hAnsi="Arial" w:cs="Arial"/>
          <w:b/>
          <w:bCs/>
          <w:sz w:val="56"/>
          <w:szCs w:val="56"/>
        </w:rPr>
      </w:pPr>
    </w:p>
    <w:p w:rsidR="008A2307" w:rsidRDefault="008A2307" w:rsidP="00D01E4B">
      <w:pPr>
        <w:ind w:left="720"/>
        <w:jc w:val="center"/>
        <w:rPr>
          <w:rFonts w:ascii="Arial" w:hAnsi="Arial" w:cs="Arial"/>
          <w:b/>
          <w:bCs/>
          <w:sz w:val="56"/>
          <w:szCs w:val="56"/>
        </w:rPr>
      </w:pPr>
    </w:p>
    <w:p w:rsidR="008A2307" w:rsidRDefault="008A2307" w:rsidP="00D01E4B">
      <w:pPr>
        <w:ind w:left="720"/>
        <w:jc w:val="center"/>
        <w:rPr>
          <w:rFonts w:ascii="Arial" w:hAnsi="Arial" w:cs="Arial"/>
          <w:b/>
          <w:bCs/>
          <w:sz w:val="56"/>
          <w:szCs w:val="56"/>
        </w:rPr>
      </w:pPr>
    </w:p>
    <w:p w:rsidR="005B60CF" w:rsidRDefault="004E6E79" w:rsidP="005B60CF">
      <w:pPr>
        <w:ind w:left="720"/>
        <w:rPr>
          <w:rFonts w:ascii="Arial" w:hAnsi="Arial" w:cs="Arial"/>
          <w:b/>
          <w:bCs/>
          <w:sz w:val="56"/>
          <w:szCs w:val="56"/>
        </w:rPr>
      </w:pPr>
      <w:r>
        <w:rPr>
          <w:rFonts w:ascii="Arial" w:hAnsi="Arial" w:cs="Arial"/>
          <w:bCs/>
          <w:noProof/>
          <w:color w:val="FF0000"/>
          <w:sz w:val="36"/>
          <w:szCs w:val="36"/>
        </w:rPr>
        <mc:AlternateContent>
          <mc:Choice Requires="wps">
            <w:drawing>
              <wp:inline distT="0" distB="0" distL="0" distR="0">
                <wp:extent cx="5057775" cy="657225"/>
                <wp:effectExtent l="9525" t="85725" r="95250" b="9525"/>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57775" cy="657225"/>
                        </a:xfrm>
                        <a:prstGeom prst="rect">
                          <a:avLst/>
                        </a:prstGeom>
                      </wps:spPr>
                      <wps:txbx>
                        <w:txbxContent>
                          <w:p w:rsidR="00FD1B22" w:rsidRDefault="00FD1B22" w:rsidP="004E6E79">
                            <w:pPr>
                              <w:pStyle w:val="StandardWeb"/>
                              <w:spacing w:before="0" w:beforeAutospacing="0" w:after="0" w:afterAutospacing="0"/>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Unbekannte Wanderwege?</w:t>
                            </w:r>
                          </w:p>
                        </w:txbxContent>
                      </wps:txbx>
                      <wps:bodyPr wrap="square" numCol="1" fromWordArt="1">
                        <a:prstTxWarp prst="textDoubleWave1">
                          <a:avLst>
                            <a:gd name="adj1" fmla="val 6500"/>
                            <a:gd name="adj2" fmla="val 0"/>
                          </a:avLst>
                        </a:prstTxWarp>
                        <a:spAutoFit/>
                      </wps:bodyPr>
                    </wps:wsp>
                  </a:graphicData>
                </a:graphic>
              </wp:inline>
            </w:drawing>
          </mc:Choice>
          <mc:Fallback>
            <w:pict>
              <v:shape id="WordArt 2" o:spid="_x0000_s1027" type="#_x0000_t202" style="width:398.25pt;height: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" filled="f" stroked="f">
                <o:lock v:ext="edit" shapetype="t"/>
                <v:textbox style="mso-fit-shape-to-text:t">
                  <w:txbxContent>
                    <w:p w:rsidR="00FD1B22" w:rsidRDefault="00FD1B22" w:rsidP="004E6E79">
                      <w:pPr>
                        <w:pStyle w:val="StandardWeb"/>
                        <w:spacing w:before="0" w:beforeAutospacing="0" w:after="0" w:afterAutospacing="0"/>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Unbekannte Wanderwege?</w:t>
                      </w:r>
                    </w:p>
                  </w:txbxContent>
                </v:textbox>
                <w10:anchorlock/>
              </v:shape>
            </w:pict>
          </mc:Fallback>
        </mc:AlternateContent>
      </w:r>
    </w:p>
    <w:p w:rsidR="00961E9F" w:rsidRPr="00EF2C7D" w:rsidRDefault="005B60CF" w:rsidP="005B60CF">
      <w:pPr>
        <w:ind w:left="720"/>
        <w:rPr>
          <w:rFonts w:ascii="Arial" w:hAnsi="Arial" w:cs="Arial"/>
          <w:b/>
          <w:bCs/>
          <w:sz w:val="22"/>
          <w:szCs w:val="22"/>
        </w:rPr>
      </w:pPr>
      <w:r>
        <w:rPr>
          <w:rFonts w:ascii="Arial" w:hAnsi="Arial" w:cs="Arial"/>
          <w:b/>
          <w:bCs/>
          <w:sz w:val="56"/>
          <w:szCs w:val="56"/>
        </w:rPr>
        <w:t xml:space="preserve">       </w:t>
      </w:r>
    </w:p>
    <w:p w:rsidR="005B60CF" w:rsidRDefault="00EF2C7D" w:rsidP="001928AB">
      <w:pPr>
        <w:ind w:left="720"/>
        <w:rPr>
          <w:rFonts w:ascii="Arial" w:hAnsi="Arial" w:cs="Arial"/>
          <w:b/>
          <w:bCs/>
        </w:rPr>
      </w:pPr>
      <w:r>
        <w:rPr>
          <w:rFonts w:ascii="Arial" w:hAnsi="Arial" w:cs="Arial"/>
          <w:b/>
          <w:bCs/>
          <w:sz w:val="56"/>
          <w:szCs w:val="56"/>
        </w:rPr>
        <w:t xml:space="preserve">        </w:t>
      </w:r>
    </w:p>
    <w:p w:rsidR="00961E9F" w:rsidRPr="001928AB" w:rsidRDefault="001928AB" w:rsidP="001928AB">
      <w:pPr>
        <w:rPr>
          <w:rFonts w:ascii="Arial" w:hAnsi="Arial" w:cs="Arial"/>
          <w:b/>
          <w:bCs/>
          <w:sz w:val="72"/>
          <w:szCs w:val="72"/>
        </w:rPr>
      </w:pPr>
      <w:r>
        <w:rPr>
          <w:rFonts w:ascii="Arial" w:hAnsi="Arial" w:cs="Arial"/>
          <w:b/>
          <w:bCs/>
          <w:sz w:val="72"/>
          <w:szCs w:val="72"/>
        </w:rPr>
        <w:t xml:space="preserve">          </w:t>
      </w:r>
      <w:r w:rsidR="00EF2C7D" w:rsidRPr="001928AB">
        <w:rPr>
          <w:rFonts w:ascii="Arial" w:hAnsi="Arial" w:cs="Arial"/>
          <w:b/>
          <w:bCs/>
          <w:sz w:val="72"/>
          <w:szCs w:val="72"/>
        </w:rPr>
        <w:t xml:space="preserve">  </w:t>
      </w:r>
      <w:r w:rsidR="00961E9F" w:rsidRPr="001928AB">
        <w:rPr>
          <w:rFonts w:ascii="Arial" w:hAnsi="Arial" w:cs="Arial"/>
          <w:b/>
          <w:bCs/>
          <w:sz w:val="72"/>
          <w:szCs w:val="72"/>
        </w:rPr>
        <w:t>Wanderung</w:t>
      </w:r>
    </w:p>
    <w:p w:rsidR="00CE5292" w:rsidRDefault="00CE5292" w:rsidP="005B60CF">
      <w:pPr>
        <w:ind w:left="2844" w:firstLine="696"/>
        <w:rPr>
          <w:rFonts w:ascii="Arial" w:hAnsi="Arial" w:cs="Arial"/>
          <w:b/>
          <w:bCs/>
        </w:rPr>
      </w:pPr>
    </w:p>
    <w:p w:rsidR="00CE5292" w:rsidRDefault="00196515" w:rsidP="00196515">
      <w:pPr>
        <w:rPr>
          <w:rFonts w:ascii="Arial" w:hAnsi="Arial" w:cs="Arial"/>
          <w:b/>
          <w:bCs/>
        </w:rPr>
      </w:pPr>
      <w:r>
        <w:rPr>
          <w:rFonts w:ascii="Arial" w:hAnsi="Arial" w:cs="Arial"/>
          <w:b/>
          <w:bCs/>
        </w:rPr>
        <w:t xml:space="preserve">                          </w:t>
      </w:r>
      <w:r>
        <w:rPr>
          <w:noProof/>
        </w:rPr>
        <w:drawing>
          <wp:inline distT="0" distB="0" distL="0" distR="0">
            <wp:extent cx="3590925" cy="2266950"/>
            <wp:effectExtent l="0" t="0" r="9525" b="0"/>
            <wp:docPr id="7" name="Grafik 7" descr="C:\Users\Reimond\AppData\Local\Microsoft\Windows\INetCache\Content.Word\Strauß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imond\AppData\Local\Microsoft\Windows\INetCache\Content.Word\Strauß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0925" cy="2266950"/>
                    </a:xfrm>
                    <a:prstGeom prst="rect">
                      <a:avLst/>
                    </a:prstGeom>
                    <a:noFill/>
                    <a:ln>
                      <a:noFill/>
                    </a:ln>
                  </pic:spPr>
                </pic:pic>
              </a:graphicData>
            </a:graphic>
          </wp:inline>
        </w:drawing>
      </w:r>
    </w:p>
    <w:p w:rsidR="00CE5292" w:rsidRDefault="00CE5292" w:rsidP="00EF2C7D">
      <w:pPr>
        <w:tabs>
          <w:tab w:val="left" w:pos="4065"/>
        </w:tabs>
        <w:ind w:left="1416"/>
        <w:rPr>
          <w:rFonts w:ascii="Arial" w:hAnsi="Arial" w:cs="Arial"/>
          <w:b/>
          <w:bCs/>
          <w:color w:val="FF0000"/>
          <w:spacing w:val="20"/>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928AB" w:rsidRDefault="001928AB" w:rsidP="00EF2C7D">
      <w:pPr>
        <w:tabs>
          <w:tab w:val="left" w:pos="4065"/>
        </w:tabs>
        <w:ind w:left="1416"/>
        <w:rPr>
          <w:rFonts w:ascii="Arial" w:hAnsi="Arial" w:cs="Arial"/>
          <w:b/>
          <w:bCs/>
          <w:color w:val="FF0000"/>
          <w:spacing w:val="20"/>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928AB" w:rsidRDefault="001928AB" w:rsidP="00EF2C7D">
      <w:pPr>
        <w:tabs>
          <w:tab w:val="left" w:pos="4065"/>
        </w:tabs>
        <w:ind w:left="1416"/>
        <w:rPr>
          <w:rFonts w:ascii="Arial" w:hAnsi="Arial" w:cs="Arial"/>
          <w:b/>
          <w:bCs/>
          <w:color w:val="FF0000"/>
          <w:spacing w:val="20"/>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928AB" w:rsidRDefault="001928AB">
      <w:pPr>
        <w:ind w:left="696" w:firstLine="720"/>
        <w:rPr>
          <w:sz w:val="28"/>
        </w:rPr>
      </w:pPr>
    </w:p>
    <w:p w:rsidR="001928AB" w:rsidRPr="001928AB" w:rsidRDefault="001928AB" w:rsidP="001928AB">
      <w:pPr>
        <w:ind w:left="696" w:firstLine="720"/>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928AB">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1928AB">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Juli 2017</w:t>
      </w:r>
    </w:p>
    <w:p w:rsidR="001928AB" w:rsidRPr="001928AB" w:rsidRDefault="001928AB">
      <w:pPr>
        <w:ind w:left="696" w:firstLine="720"/>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1928AB" w:rsidRPr="001928AB" w:rsidRDefault="001928AB">
      <w:pPr>
        <w:ind w:left="696" w:firstLine="720"/>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1928AB" w:rsidRPr="001928AB" w:rsidRDefault="001928AB">
      <w:pPr>
        <w:ind w:left="696" w:firstLine="720"/>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1928AB" w:rsidRPr="001928AB" w:rsidRDefault="001928AB">
      <w:pPr>
        <w:ind w:left="696" w:firstLine="720"/>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1928AB" w:rsidRPr="001928AB" w:rsidRDefault="001928AB"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928AB">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Projektbetreuer:</w:t>
      </w:r>
      <w:r w:rsidRPr="001928AB">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t>Reimond Heuser</w:t>
      </w:r>
    </w:p>
    <w:p w:rsidR="001928AB" w:rsidRPr="001928AB" w:rsidRDefault="001928AB">
      <w:pPr>
        <w:ind w:left="696" w:firstLine="720"/>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86019" w:rsidRDefault="001928AB"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928AB">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Tourvorschlag und Tourführung:  Arno Maus, Weyer</w:t>
      </w:r>
      <w:r w:rsidR="005E3CAA" w:rsidRPr="001928AB">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rsidR="004A5A97" w:rsidRDefault="004A5A97"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4A5A97" w:rsidRDefault="004A5A97"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Informationen</w:t>
      </w:r>
    </w:p>
    <w:p w:rsidR="004A5A97" w:rsidRDefault="004A5A97"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4A5A97" w:rsidRDefault="004A5A97"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Weyer (</w:t>
      </w:r>
      <w:r w:rsidRPr="004A5A97">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de.wikipedia.org/wiki/Weyer_(Rhein-Lahn-Kreis)</w:t>
      </w:r>
      <w:r w:rsidR="00365860">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rsidR="004A5A97" w:rsidRDefault="004A5A97"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4A5A97" w:rsidRDefault="004A5A97"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inline distT="0" distB="0" distL="0" distR="0" wp14:anchorId="0760FBA8" wp14:editId="055E93D9">
            <wp:extent cx="1333500" cy="1419225"/>
            <wp:effectExtent l="0" t="0" r="0" b="9525"/>
            <wp:docPr id="6" name="Bild 2" descr="Wappen der Ortsgemeinde We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ppen der Ortsgemeinde Wey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0" cy="1419225"/>
                    </a:xfrm>
                    <a:prstGeom prst="rect">
                      <a:avLst/>
                    </a:prstGeom>
                    <a:noFill/>
                    <a:ln>
                      <a:noFill/>
                    </a:ln>
                  </pic:spPr>
                </pic:pic>
              </a:graphicData>
            </a:graphic>
          </wp:inline>
        </w:drawing>
      </w:r>
    </w:p>
    <w:p w:rsidR="004A5A97" w:rsidRPr="004A5A97" w:rsidRDefault="004A5A97" w:rsidP="004A5A97">
      <w:pPr>
        <w:pBdr>
          <w:bottom w:val="single" w:sz="6" w:space="0" w:color="A2A9B1"/>
        </w:pBdr>
        <w:shd w:val="clear" w:color="auto" w:fill="FFFFFF"/>
        <w:spacing w:before="240" w:after="60"/>
        <w:outlineLvl w:val="1"/>
        <w:rPr>
          <w:rFonts w:ascii="Georgia" w:hAnsi="Georgia"/>
          <w:color w:val="000000"/>
          <w:sz w:val="36"/>
          <w:szCs w:val="36"/>
        </w:rPr>
      </w:pPr>
      <w:r w:rsidRPr="004A5A97">
        <w:rPr>
          <w:rFonts w:ascii="Georgia" w:hAnsi="Georgia"/>
          <w:color w:val="000000"/>
          <w:sz w:val="36"/>
          <w:szCs w:val="36"/>
        </w:rPr>
        <w:t>Geographie</w:t>
      </w:r>
      <w:r w:rsidR="00106DFC" w:rsidRPr="004A5A97">
        <w:rPr>
          <w:rFonts w:ascii="Georgia" w:hAnsi="Georgia"/>
          <w:color w:val="000000"/>
          <w:sz w:val="36"/>
          <w:szCs w:val="36"/>
        </w:rPr>
        <w:t xml:space="preserve"> </w:t>
      </w:r>
    </w:p>
    <w:p w:rsidR="004A5A97" w:rsidRPr="004A5A97" w:rsidRDefault="004A5A97" w:rsidP="004A5A97">
      <w:pPr>
        <w:shd w:val="clear" w:color="auto" w:fill="FFFFFF"/>
        <w:spacing w:before="120" w:after="120"/>
        <w:rPr>
          <w:rFonts w:ascii="Arial" w:hAnsi="Arial" w:cs="Arial"/>
          <w:color w:val="222222"/>
          <w:sz w:val="21"/>
          <w:szCs w:val="21"/>
        </w:rPr>
      </w:pPr>
      <w:r w:rsidRPr="004A5A97">
        <w:rPr>
          <w:rFonts w:ascii="Arial" w:hAnsi="Arial" w:cs="Arial"/>
          <w:color w:val="222222"/>
          <w:sz w:val="21"/>
          <w:szCs w:val="21"/>
        </w:rPr>
        <w:t>Weyer liegt am westlichen Rande des sogenannten </w:t>
      </w:r>
      <w:hyperlink r:id="rId11" w:tooltip="Blaues Ländchen" w:history="1">
        <w:r w:rsidRPr="004A5A97">
          <w:rPr>
            <w:rFonts w:ascii="Arial" w:hAnsi="Arial" w:cs="Arial"/>
            <w:color w:val="0B0080"/>
            <w:sz w:val="21"/>
            <w:szCs w:val="21"/>
          </w:rPr>
          <w:t>Blauen Ländchens</w:t>
        </w:r>
      </w:hyperlink>
      <w:r w:rsidRPr="004A5A97">
        <w:rPr>
          <w:rFonts w:ascii="Arial" w:hAnsi="Arial" w:cs="Arial"/>
          <w:color w:val="222222"/>
          <w:sz w:val="21"/>
          <w:szCs w:val="21"/>
        </w:rPr>
        <w:t> im </w:t>
      </w:r>
      <w:hyperlink r:id="rId12" w:tooltip="Rhein-Lahn-Kreis" w:history="1">
        <w:r w:rsidRPr="004A5A97">
          <w:rPr>
            <w:rFonts w:ascii="Arial" w:hAnsi="Arial" w:cs="Arial"/>
            <w:color w:val="0B0080"/>
            <w:sz w:val="21"/>
            <w:szCs w:val="21"/>
          </w:rPr>
          <w:t>Rhein-Lahn-Kreis</w:t>
        </w:r>
      </w:hyperlink>
      <w:r w:rsidRPr="004A5A97">
        <w:rPr>
          <w:rFonts w:ascii="Arial" w:hAnsi="Arial" w:cs="Arial"/>
          <w:color w:val="222222"/>
          <w:sz w:val="21"/>
          <w:szCs w:val="21"/>
        </w:rPr>
        <w:t>.</w:t>
      </w:r>
    </w:p>
    <w:p w:rsidR="004A5A97" w:rsidRPr="004A5A97" w:rsidRDefault="004A5A97" w:rsidP="004A5A97">
      <w:pPr>
        <w:pBdr>
          <w:bottom w:val="single" w:sz="6" w:space="0" w:color="A2A9B1"/>
        </w:pBdr>
        <w:shd w:val="clear" w:color="auto" w:fill="FFFFFF"/>
        <w:spacing w:before="240" w:after="60"/>
        <w:outlineLvl w:val="1"/>
        <w:rPr>
          <w:rFonts w:ascii="Georgia" w:hAnsi="Georgia"/>
          <w:color w:val="000000"/>
          <w:sz w:val="36"/>
          <w:szCs w:val="36"/>
        </w:rPr>
      </w:pPr>
      <w:r w:rsidRPr="004A5A97">
        <w:rPr>
          <w:rFonts w:ascii="Georgia" w:hAnsi="Georgia"/>
          <w:color w:val="000000"/>
          <w:sz w:val="36"/>
          <w:szCs w:val="36"/>
        </w:rPr>
        <w:t>Geschichte</w:t>
      </w:r>
      <w:r w:rsidR="00106DFC" w:rsidRPr="004A5A97">
        <w:rPr>
          <w:rFonts w:ascii="Georgia" w:hAnsi="Georgia"/>
          <w:color w:val="000000"/>
          <w:sz w:val="36"/>
          <w:szCs w:val="36"/>
        </w:rPr>
        <w:t xml:space="preserve"> </w:t>
      </w:r>
    </w:p>
    <w:p w:rsidR="004A5A97" w:rsidRPr="004A5A97" w:rsidRDefault="004A5A97" w:rsidP="004A5A97">
      <w:pPr>
        <w:shd w:val="clear" w:color="auto" w:fill="FFFFFF"/>
        <w:spacing w:before="120" w:after="120"/>
        <w:rPr>
          <w:rFonts w:ascii="Arial" w:hAnsi="Arial" w:cs="Arial"/>
          <w:color w:val="222222"/>
          <w:sz w:val="21"/>
          <w:szCs w:val="21"/>
        </w:rPr>
      </w:pPr>
      <w:r w:rsidRPr="004A5A97">
        <w:rPr>
          <w:rFonts w:ascii="Arial" w:hAnsi="Arial" w:cs="Arial"/>
          <w:color w:val="222222"/>
          <w:sz w:val="21"/>
          <w:szCs w:val="21"/>
        </w:rPr>
        <w:t>Die Geschichte Weyers lässt sich in schriftlichen Zeugnissen bis ins 13. Jahrhundert zurückverfolgen. Um 1250 wird „Wilre“ in einem Lehensverzeichnis der </w:t>
      </w:r>
      <w:hyperlink r:id="rId13" w:tooltip="Herren von Eppstein" w:history="1">
        <w:r w:rsidRPr="004A5A97">
          <w:rPr>
            <w:rFonts w:ascii="Arial" w:hAnsi="Arial" w:cs="Arial"/>
            <w:color w:val="0B0080"/>
            <w:sz w:val="21"/>
            <w:szCs w:val="21"/>
          </w:rPr>
          <w:t>Herren von Eppstein</w:t>
        </w:r>
      </w:hyperlink>
      <w:r w:rsidRPr="004A5A97">
        <w:rPr>
          <w:rFonts w:ascii="Arial" w:hAnsi="Arial" w:cs="Arial"/>
          <w:color w:val="222222"/>
          <w:sz w:val="21"/>
          <w:szCs w:val="21"/>
        </w:rPr>
        <w:t> genannt, von denen der Ritter Heinrich Bitz ein Viertel der „villa in Wilro“ und die Vogtei dort zu Lehen hatte. Der Ortsname „Wilre“, auch „Wylre“ (1358) und „Weiger“ (1526) geschrieben, weist auf keltischen Ursprung und zählte zu einem Gebiet, das wegen der daran beteiligten Landesherren das „Vierherrische“ genannt wurde. Nach Einführung der </w:t>
      </w:r>
      <w:hyperlink r:id="rId14" w:tooltip="Reformation" w:history="1">
        <w:r w:rsidRPr="004A5A97">
          <w:rPr>
            <w:rFonts w:ascii="Arial" w:hAnsi="Arial" w:cs="Arial"/>
            <w:color w:val="0B0080"/>
            <w:sz w:val="21"/>
            <w:szCs w:val="21"/>
          </w:rPr>
          <w:t>Reformation</w:t>
        </w:r>
      </w:hyperlink>
      <w:r w:rsidRPr="004A5A97">
        <w:rPr>
          <w:rFonts w:ascii="Arial" w:hAnsi="Arial" w:cs="Arial"/>
          <w:color w:val="222222"/>
          <w:sz w:val="21"/>
          <w:szCs w:val="21"/>
        </w:rPr>
        <w:t> in Weyer im 16. Jahrhundert kam es zur bemerkenswerten Situation, dass der </w:t>
      </w:r>
      <w:hyperlink r:id="rId15" w:tooltip="Erzbischof von Trier" w:history="1">
        <w:r w:rsidRPr="004A5A97">
          <w:rPr>
            <w:rFonts w:ascii="Arial" w:hAnsi="Arial" w:cs="Arial"/>
            <w:color w:val="0B0080"/>
            <w:sz w:val="21"/>
            <w:szCs w:val="21"/>
          </w:rPr>
          <w:t>Erzbischof von Trier</w:t>
        </w:r>
      </w:hyperlink>
      <w:r w:rsidRPr="004A5A97">
        <w:rPr>
          <w:rFonts w:ascii="Arial" w:hAnsi="Arial" w:cs="Arial"/>
          <w:color w:val="222222"/>
          <w:sz w:val="21"/>
          <w:szCs w:val="21"/>
        </w:rPr>
        <w:t> als Patronatsherr der Kirche in Weyer die evangelischen Pfarrer der Gemeinde einsetzte. Weyer wurde nach dem zweiten Nastätter Rezeß 1755 dem Amt Reichenberg in der </w:t>
      </w:r>
      <w:hyperlink r:id="rId16" w:tooltip="Niedergrafschaft Katzenelnbogen" w:history="1">
        <w:r w:rsidRPr="004A5A97">
          <w:rPr>
            <w:rFonts w:ascii="Arial" w:hAnsi="Arial" w:cs="Arial"/>
            <w:color w:val="0B0080"/>
            <w:sz w:val="21"/>
            <w:szCs w:val="21"/>
          </w:rPr>
          <w:t>Niedergrafschaft Katzenelnbogen</w:t>
        </w:r>
      </w:hyperlink>
      <w:r w:rsidRPr="004A5A97">
        <w:rPr>
          <w:rFonts w:ascii="Arial" w:hAnsi="Arial" w:cs="Arial"/>
          <w:color w:val="222222"/>
          <w:sz w:val="21"/>
          <w:szCs w:val="21"/>
        </w:rPr>
        <w:t>zugeschlagen, und blieb mit dieser bis 1806 </w:t>
      </w:r>
      <w:hyperlink r:id="rId17" w:tooltip="Landgrafschaft Hessen-Kassel" w:history="1">
        <w:r w:rsidRPr="004A5A97">
          <w:rPr>
            <w:rFonts w:ascii="Arial" w:hAnsi="Arial" w:cs="Arial"/>
            <w:color w:val="0B0080"/>
            <w:sz w:val="21"/>
            <w:szCs w:val="21"/>
          </w:rPr>
          <w:t>hessisch</w:t>
        </w:r>
      </w:hyperlink>
      <w:r w:rsidRPr="004A5A97">
        <w:rPr>
          <w:rFonts w:ascii="Arial" w:hAnsi="Arial" w:cs="Arial"/>
          <w:color w:val="222222"/>
          <w:sz w:val="21"/>
          <w:szCs w:val="21"/>
        </w:rPr>
        <w:t>. Von 1806 bis 1813 stand die Region und damit auch Weyer unter </w:t>
      </w:r>
      <w:hyperlink r:id="rId18" w:tooltip="Erstes Kaiserreich" w:history="1">
        <w:r w:rsidRPr="004A5A97">
          <w:rPr>
            <w:rFonts w:ascii="Arial" w:hAnsi="Arial" w:cs="Arial"/>
            <w:color w:val="0B0080"/>
            <w:sz w:val="21"/>
            <w:szCs w:val="21"/>
          </w:rPr>
          <w:t>französischer</w:t>
        </w:r>
      </w:hyperlink>
      <w:r w:rsidRPr="004A5A97">
        <w:rPr>
          <w:rFonts w:ascii="Arial" w:hAnsi="Arial" w:cs="Arial"/>
          <w:color w:val="222222"/>
          <w:sz w:val="21"/>
          <w:szCs w:val="21"/>
        </w:rPr>
        <w:t> Verwaltung (</w:t>
      </w:r>
      <w:hyperlink r:id="rId19" w:tooltip="Pays réservé de Catzenellenbogen" w:history="1">
        <w:r w:rsidRPr="004A5A97">
          <w:rPr>
            <w:rFonts w:ascii="Arial" w:hAnsi="Arial" w:cs="Arial"/>
            <w:color w:val="0B0080"/>
            <w:sz w:val="21"/>
            <w:szCs w:val="21"/>
          </w:rPr>
          <w:t>pays réservé</w:t>
        </w:r>
      </w:hyperlink>
      <w:r w:rsidRPr="004A5A97">
        <w:rPr>
          <w:rFonts w:ascii="Arial" w:hAnsi="Arial" w:cs="Arial"/>
          <w:color w:val="222222"/>
          <w:sz w:val="21"/>
          <w:szCs w:val="21"/>
        </w:rPr>
        <w:t>). Im Jahr 1816 kam der Ort in den Besitz des </w:t>
      </w:r>
      <w:hyperlink r:id="rId20" w:tooltip="Herzogtum Nassau" w:history="1">
        <w:r w:rsidRPr="004A5A97">
          <w:rPr>
            <w:rFonts w:ascii="Arial" w:hAnsi="Arial" w:cs="Arial"/>
            <w:color w:val="0B0080"/>
            <w:sz w:val="21"/>
            <w:szCs w:val="21"/>
          </w:rPr>
          <w:t>Herzogtums Nassau</w:t>
        </w:r>
      </w:hyperlink>
      <w:r w:rsidRPr="004A5A97">
        <w:rPr>
          <w:rFonts w:ascii="Arial" w:hAnsi="Arial" w:cs="Arial"/>
          <w:color w:val="222222"/>
          <w:sz w:val="21"/>
          <w:szCs w:val="21"/>
        </w:rPr>
        <w:t> (</w:t>
      </w:r>
      <w:hyperlink r:id="rId21" w:tooltip="Amt St. Goarshausen" w:history="1">
        <w:r w:rsidRPr="004A5A97">
          <w:rPr>
            <w:rFonts w:ascii="Arial" w:hAnsi="Arial" w:cs="Arial"/>
            <w:color w:val="0B0080"/>
            <w:sz w:val="21"/>
            <w:szCs w:val="21"/>
          </w:rPr>
          <w:t>Amt St. Goarshausen</w:t>
        </w:r>
      </w:hyperlink>
      <w:r w:rsidRPr="004A5A97">
        <w:rPr>
          <w:rFonts w:ascii="Arial" w:hAnsi="Arial" w:cs="Arial"/>
          <w:color w:val="222222"/>
          <w:sz w:val="21"/>
          <w:szCs w:val="21"/>
        </w:rPr>
        <w:t>), das 1866 infolge des sogenannten </w:t>
      </w:r>
      <w:hyperlink r:id="rId22" w:tooltip="Deutscher Krieg" w:history="1">
        <w:r w:rsidRPr="004A5A97">
          <w:rPr>
            <w:rFonts w:ascii="Arial" w:hAnsi="Arial" w:cs="Arial"/>
            <w:color w:val="0B0080"/>
            <w:sz w:val="21"/>
            <w:szCs w:val="21"/>
          </w:rPr>
          <w:t>Deutschen Krieges</w:t>
        </w:r>
      </w:hyperlink>
      <w:r w:rsidRPr="004A5A97">
        <w:rPr>
          <w:rFonts w:ascii="Arial" w:hAnsi="Arial" w:cs="Arial"/>
          <w:color w:val="222222"/>
          <w:sz w:val="21"/>
          <w:szCs w:val="21"/>
        </w:rPr>
        <w:t> vom </w:t>
      </w:r>
      <w:hyperlink r:id="rId23" w:tooltip="Königreich Preußen" w:history="1">
        <w:r w:rsidRPr="004A5A97">
          <w:rPr>
            <w:rFonts w:ascii="Arial" w:hAnsi="Arial" w:cs="Arial"/>
            <w:color w:val="0B0080"/>
            <w:sz w:val="21"/>
            <w:szCs w:val="21"/>
          </w:rPr>
          <w:t>Königreich Preußen</w:t>
        </w:r>
      </w:hyperlink>
      <w:r w:rsidRPr="004A5A97">
        <w:rPr>
          <w:rFonts w:ascii="Arial" w:hAnsi="Arial" w:cs="Arial"/>
          <w:color w:val="222222"/>
          <w:sz w:val="21"/>
          <w:szCs w:val="21"/>
        </w:rPr>
        <w:t> </w:t>
      </w:r>
      <w:hyperlink r:id="rId24" w:tooltip="Annexion" w:history="1">
        <w:r w:rsidRPr="004A5A97">
          <w:rPr>
            <w:rFonts w:ascii="Arial" w:hAnsi="Arial" w:cs="Arial"/>
            <w:color w:val="0B0080"/>
            <w:sz w:val="21"/>
            <w:szCs w:val="21"/>
          </w:rPr>
          <w:t>annektiert</w:t>
        </w:r>
      </w:hyperlink>
      <w:r w:rsidRPr="004A5A97">
        <w:rPr>
          <w:rFonts w:ascii="Arial" w:hAnsi="Arial" w:cs="Arial"/>
          <w:color w:val="222222"/>
          <w:sz w:val="21"/>
          <w:szCs w:val="21"/>
        </w:rPr>
        <w:t> wurde.</w:t>
      </w:r>
    </w:p>
    <w:p w:rsidR="004A5A97" w:rsidRPr="004A5A97" w:rsidRDefault="004A5A97" w:rsidP="004A5A97">
      <w:pPr>
        <w:shd w:val="clear" w:color="auto" w:fill="FFFFFF"/>
        <w:spacing w:before="120" w:after="120"/>
        <w:rPr>
          <w:rFonts w:ascii="Arial" w:hAnsi="Arial" w:cs="Arial"/>
          <w:color w:val="222222"/>
          <w:sz w:val="21"/>
          <w:szCs w:val="21"/>
        </w:rPr>
      </w:pPr>
      <w:r w:rsidRPr="004A5A97">
        <w:rPr>
          <w:rFonts w:ascii="Arial" w:hAnsi="Arial" w:cs="Arial"/>
          <w:color w:val="222222"/>
          <w:sz w:val="21"/>
          <w:szCs w:val="21"/>
        </w:rPr>
        <w:t>Seit 1868 Teil der preußischen Provinz </w:t>
      </w:r>
      <w:hyperlink r:id="rId25" w:tooltip="Hessen-Nassau" w:history="1">
        <w:r w:rsidRPr="004A5A97">
          <w:rPr>
            <w:rFonts w:ascii="Arial" w:hAnsi="Arial" w:cs="Arial"/>
            <w:color w:val="0B0080"/>
            <w:sz w:val="21"/>
            <w:szCs w:val="21"/>
          </w:rPr>
          <w:t>Hessen-Nassau</w:t>
        </w:r>
      </w:hyperlink>
      <w:r w:rsidRPr="004A5A97">
        <w:rPr>
          <w:rFonts w:ascii="Arial" w:hAnsi="Arial" w:cs="Arial"/>
          <w:color w:val="222222"/>
          <w:sz w:val="21"/>
          <w:szCs w:val="21"/>
        </w:rPr>
        <w:t>, kam der Ort 1946 zum damals neu gebildeten Land </w:t>
      </w:r>
      <w:hyperlink r:id="rId26" w:tooltip="Rheinland-Pfalz" w:history="1">
        <w:r w:rsidRPr="004A5A97">
          <w:rPr>
            <w:rFonts w:ascii="Arial" w:hAnsi="Arial" w:cs="Arial"/>
            <w:color w:val="0B0080"/>
            <w:sz w:val="21"/>
            <w:szCs w:val="21"/>
          </w:rPr>
          <w:t>Rheinland-Pfalz</w:t>
        </w:r>
      </w:hyperlink>
      <w:r w:rsidRPr="004A5A97">
        <w:rPr>
          <w:rFonts w:ascii="Arial" w:hAnsi="Arial" w:cs="Arial"/>
          <w:color w:val="222222"/>
          <w:sz w:val="21"/>
          <w:szCs w:val="21"/>
        </w:rPr>
        <w:t>. Seit 1972 gehört die Ortsgemeinde Weyer der </w:t>
      </w:r>
      <w:hyperlink r:id="rId27" w:tooltip="Verbandsgemeinde Loreley" w:history="1">
        <w:r w:rsidRPr="004A5A97">
          <w:rPr>
            <w:rFonts w:ascii="Arial" w:hAnsi="Arial" w:cs="Arial"/>
            <w:color w:val="0B0080"/>
            <w:sz w:val="21"/>
            <w:szCs w:val="21"/>
          </w:rPr>
          <w:t>Verbandsgemeinde Loreley</w:t>
        </w:r>
      </w:hyperlink>
      <w:r w:rsidRPr="004A5A97">
        <w:rPr>
          <w:rFonts w:ascii="Arial" w:hAnsi="Arial" w:cs="Arial"/>
          <w:color w:val="222222"/>
          <w:sz w:val="21"/>
          <w:szCs w:val="21"/>
        </w:rPr>
        <w:t> an.</w:t>
      </w:r>
    </w:p>
    <w:p w:rsidR="004A5A97" w:rsidRPr="004A5A97" w:rsidRDefault="004A5A97" w:rsidP="004A5A97">
      <w:pPr>
        <w:shd w:val="clear" w:color="auto" w:fill="FFFFFF"/>
        <w:spacing w:before="120" w:after="120"/>
        <w:rPr>
          <w:rFonts w:ascii="Arial" w:hAnsi="Arial" w:cs="Arial"/>
          <w:color w:val="222222"/>
          <w:sz w:val="21"/>
          <w:szCs w:val="21"/>
        </w:rPr>
      </w:pPr>
      <w:r w:rsidRPr="004A5A97">
        <w:rPr>
          <w:rFonts w:ascii="Arial" w:hAnsi="Arial" w:cs="Arial"/>
          <w:color w:val="222222"/>
          <w:sz w:val="21"/>
          <w:szCs w:val="21"/>
        </w:rPr>
        <w:t>Seit der Mitte des 13. Jahrhunderts hat Weyer eine eigene Kirche, die anfänglich Filiale von Wellmich war. Zu Beginn des 14. Jahrhunderts wurde die Pfarrei selbständig, 1563 trat Eschbach als Filiale hinzu. 1744 wurde eine neue Kirche gebaut, deren Kosten auf 600 Reichstaler taxiert waren. Heute steht die Kirche mit ihrem barocken Tonnengewölbe unter Denkmalschutz. 1808 wurde das heute noch benutzte Pfarrhaus errichtet. Bis ins 18. Jahrhundert übte der jeweilige Pfarrer die Lehrtätigkeit für die Kinder von Weyer und Eschbach an der Schule in Weyer aus. 1759 wird erstmals ein eigener Schulmeister erwähnt und 1822 ein neues Schulgebäude bezogen. Es war bis 1892 Eigentum des Schulverbandes Weyer-Eschbach und diente der Gemeinde Weyer bis 1971 als Volksschule.</w:t>
      </w:r>
    </w:p>
    <w:p w:rsidR="004A5A97" w:rsidRPr="004A5A97" w:rsidRDefault="004A5A97" w:rsidP="004A5A97">
      <w:pPr>
        <w:shd w:val="clear" w:color="auto" w:fill="FFFFFF"/>
        <w:spacing w:before="120" w:after="120"/>
        <w:rPr>
          <w:rFonts w:ascii="Arial" w:hAnsi="Arial" w:cs="Arial"/>
          <w:color w:val="222222"/>
          <w:sz w:val="21"/>
          <w:szCs w:val="21"/>
        </w:rPr>
      </w:pPr>
      <w:r w:rsidRPr="004A5A97">
        <w:rPr>
          <w:rFonts w:ascii="Arial" w:hAnsi="Arial" w:cs="Arial"/>
          <w:color w:val="222222"/>
          <w:sz w:val="21"/>
          <w:szCs w:val="21"/>
        </w:rPr>
        <w:t>Im 18. und 19. Jahrhundert lebten in Weyer nur wenige Juden. Sie bildeten mit den Orten </w:t>
      </w:r>
      <w:hyperlink r:id="rId28" w:tooltip="Nochern" w:history="1">
        <w:r w:rsidRPr="004A5A97">
          <w:rPr>
            <w:rFonts w:ascii="Arial" w:hAnsi="Arial" w:cs="Arial"/>
            <w:color w:val="0B0080"/>
            <w:sz w:val="21"/>
            <w:szCs w:val="21"/>
          </w:rPr>
          <w:t>Nochern</w:t>
        </w:r>
      </w:hyperlink>
      <w:r w:rsidRPr="004A5A97">
        <w:rPr>
          <w:rFonts w:ascii="Arial" w:hAnsi="Arial" w:cs="Arial"/>
          <w:color w:val="222222"/>
          <w:sz w:val="21"/>
          <w:szCs w:val="21"/>
        </w:rPr>
        <w:t> und </w:t>
      </w:r>
      <w:hyperlink r:id="rId29" w:tooltip="Lierschied" w:history="1">
        <w:r w:rsidRPr="004A5A97">
          <w:rPr>
            <w:rFonts w:ascii="Arial" w:hAnsi="Arial" w:cs="Arial"/>
            <w:color w:val="0B0080"/>
            <w:sz w:val="21"/>
            <w:szCs w:val="21"/>
          </w:rPr>
          <w:t>Lierschied</w:t>
        </w:r>
      </w:hyperlink>
      <w:r w:rsidRPr="004A5A97">
        <w:rPr>
          <w:rFonts w:ascii="Arial" w:hAnsi="Arial" w:cs="Arial"/>
          <w:color w:val="222222"/>
          <w:sz w:val="21"/>
          <w:szCs w:val="21"/>
        </w:rPr>
        <w:t> eine Synagogengemeinde. Im Haus des Gemeindevorstehers Moses Ackermann in der Schulstraße entstand ab etwa 1818 ein gemeinsamer Betsaal. Die Toten wurden auf dem </w:t>
      </w:r>
      <w:hyperlink r:id="rId30" w:tooltip="Jüdischer Friedhof (Nochern)" w:history="1">
        <w:r w:rsidRPr="004A5A97">
          <w:rPr>
            <w:rFonts w:ascii="Arial" w:hAnsi="Arial" w:cs="Arial"/>
            <w:color w:val="0B0080"/>
            <w:sz w:val="21"/>
            <w:szCs w:val="21"/>
          </w:rPr>
          <w:t>jüdischen Friedhof Nochern</w:t>
        </w:r>
      </w:hyperlink>
      <w:r w:rsidRPr="004A5A97">
        <w:rPr>
          <w:rFonts w:ascii="Arial" w:hAnsi="Arial" w:cs="Arial"/>
          <w:color w:val="222222"/>
          <w:sz w:val="21"/>
          <w:szCs w:val="21"/>
        </w:rPr>
        <w:t> beigesetzt. Nach 1933 lebten nur noch drei jüdische Familien in Weyer, zwei von ihnen konnten nach Amerika </w:t>
      </w:r>
      <w:hyperlink r:id="rId31" w:tooltip="Emigration" w:history="1">
        <w:r w:rsidRPr="004A5A97">
          <w:rPr>
            <w:rFonts w:ascii="Arial" w:hAnsi="Arial" w:cs="Arial"/>
            <w:color w:val="0B0080"/>
            <w:sz w:val="21"/>
            <w:szCs w:val="21"/>
          </w:rPr>
          <w:t>emigrieren</w:t>
        </w:r>
      </w:hyperlink>
      <w:r w:rsidRPr="004A5A97">
        <w:rPr>
          <w:rFonts w:ascii="Arial" w:hAnsi="Arial" w:cs="Arial"/>
          <w:color w:val="222222"/>
          <w:sz w:val="21"/>
          <w:szCs w:val="21"/>
        </w:rPr>
        <w:t>. Bei den </w:t>
      </w:r>
      <w:hyperlink r:id="rId32" w:tooltip="Novemberpogrome 1938" w:history="1">
        <w:r w:rsidRPr="004A5A97">
          <w:rPr>
            <w:rFonts w:ascii="Arial" w:hAnsi="Arial" w:cs="Arial"/>
            <w:color w:val="0B0080"/>
            <w:sz w:val="21"/>
            <w:szCs w:val="21"/>
          </w:rPr>
          <w:t>Novemberpogromen 1938</w:t>
        </w:r>
      </w:hyperlink>
      <w:r w:rsidRPr="004A5A97">
        <w:rPr>
          <w:rFonts w:ascii="Arial" w:hAnsi="Arial" w:cs="Arial"/>
          <w:color w:val="222222"/>
          <w:sz w:val="21"/>
          <w:szCs w:val="21"/>
        </w:rPr>
        <w:t> wurden der Betsaal im Hause Ackermann verwüstet, die Familie von Siegfried Ackermann zur Zwangsarbeit in die ehemalige Bergarbeitersiedlung Friedrichssegen-Tagschacht, einem Ortsteil von </w:t>
      </w:r>
      <w:hyperlink r:id="rId33" w:tooltip="Lahnstein" w:history="1">
        <w:r w:rsidRPr="004A5A97">
          <w:rPr>
            <w:rFonts w:ascii="Arial" w:hAnsi="Arial" w:cs="Arial"/>
            <w:color w:val="0B0080"/>
            <w:sz w:val="21"/>
            <w:szCs w:val="21"/>
          </w:rPr>
          <w:t>Lahnstein</w:t>
        </w:r>
      </w:hyperlink>
      <w:r w:rsidRPr="004A5A97">
        <w:rPr>
          <w:rFonts w:ascii="Arial" w:hAnsi="Arial" w:cs="Arial"/>
          <w:color w:val="222222"/>
          <w:sz w:val="21"/>
          <w:szCs w:val="21"/>
        </w:rPr>
        <w:t>, verbracht und von dort in verschiedene </w:t>
      </w:r>
      <w:hyperlink r:id="rId34" w:tooltip="Vernichtungslager" w:history="1">
        <w:r w:rsidRPr="004A5A97">
          <w:rPr>
            <w:rFonts w:ascii="Arial" w:hAnsi="Arial" w:cs="Arial"/>
            <w:color w:val="0B0080"/>
            <w:sz w:val="21"/>
            <w:szCs w:val="21"/>
          </w:rPr>
          <w:t>Vernichtungslager</w:t>
        </w:r>
      </w:hyperlink>
      <w:r w:rsidRPr="004A5A97">
        <w:rPr>
          <w:rFonts w:ascii="Arial" w:hAnsi="Arial" w:cs="Arial"/>
          <w:color w:val="222222"/>
          <w:sz w:val="21"/>
          <w:szCs w:val="21"/>
        </w:rPr>
        <w:t> im Osten </w:t>
      </w:r>
      <w:hyperlink r:id="rId35" w:tooltip="Deportation von Juden aus Deutschland" w:history="1">
        <w:r w:rsidRPr="004A5A97">
          <w:rPr>
            <w:rFonts w:ascii="Arial" w:hAnsi="Arial" w:cs="Arial"/>
            <w:color w:val="0B0080"/>
            <w:sz w:val="21"/>
            <w:szCs w:val="21"/>
          </w:rPr>
          <w:t>deportiert</w:t>
        </w:r>
      </w:hyperlink>
      <w:r w:rsidRPr="004A5A97">
        <w:rPr>
          <w:rFonts w:ascii="Arial" w:hAnsi="Arial" w:cs="Arial"/>
          <w:color w:val="222222"/>
          <w:sz w:val="21"/>
          <w:szCs w:val="21"/>
        </w:rPr>
        <w:t>.</w:t>
      </w:r>
      <w:hyperlink r:id="rId36" w:anchor="cite_note-2" w:history="1">
        <w:r w:rsidRPr="004A5A97">
          <w:rPr>
            <w:rFonts w:ascii="Arial" w:hAnsi="Arial" w:cs="Arial"/>
            <w:color w:val="0B0080"/>
            <w:sz w:val="21"/>
            <w:szCs w:val="21"/>
            <w:vertAlign w:val="superscript"/>
          </w:rPr>
          <w:t>[2]</w:t>
        </w:r>
      </w:hyperlink>
      <w:hyperlink r:id="rId37" w:anchor="cite_note-3" w:history="1">
        <w:r w:rsidRPr="004A5A97">
          <w:rPr>
            <w:rFonts w:ascii="Arial" w:hAnsi="Arial" w:cs="Arial"/>
            <w:color w:val="0B0080"/>
            <w:sz w:val="21"/>
            <w:szCs w:val="21"/>
            <w:vertAlign w:val="superscript"/>
          </w:rPr>
          <w:t>[3]</w:t>
        </w:r>
      </w:hyperlink>
    </w:p>
    <w:p w:rsidR="004A5A97" w:rsidRPr="004A5A97" w:rsidRDefault="004A5A97" w:rsidP="004A5A97">
      <w:pPr>
        <w:pBdr>
          <w:bottom w:val="single" w:sz="6" w:space="0" w:color="A2A9B1"/>
        </w:pBdr>
        <w:shd w:val="clear" w:color="auto" w:fill="FFFFFF"/>
        <w:spacing w:before="240" w:after="60"/>
        <w:outlineLvl w:val="1"/>
        <w:rPr>
          <w:rFonts w:ascii="Georgia" w:hAnsi="Georgia"/>
          <w:color w:val="000000"/>
          <w:sz w:val="36"/>
          <w:szCs w:val="36"/>
        </w:rPr>
      </w:pPr>
      <w:r w:rsidRPr="004A5A97">
        <w:rPr>
          <w:rFonts w:ascii="Georgia" w:hAnsi="Georgia"/>
          <w:color w:val="000000"/>
          <w:sz w:val="36"/>
          <w:szCs w:val="36"/>
        </w:rPr>
        <w:t>Politik</w:t>
      </w:r>
      <w:r w:rsidR="00106DFC" w:rsidRPr="004A5A97">
        <w:rPr>
          <w:rFonts w:ascii="Georgia" w:hAnsi="Georgia"/>
          <w:color w:val="000000"/>
          <w:sz w:val="36"/>
          <w:szCs w:val="36"/>
        </w:rPr>
        <w:t xml:space="preserve"> </w:t>
      </w:r>
    </w:p>
    <w:p w:rsidR="004A5A97" w:rsidRPr="004A5A97" w:rsidRDefault="004A5A97" w:rsidP="004A5A97">
      <w:pPr>
        <w:shd w:val="clear" w:color="auto" w:fill="FFFFFF"/>
        <w:spacing w:before="72"/>
        <w:outlineLvl w:val="2"/>
        <w:rPr>
          <w:rFonts w:ascii="Arial" w:hAnsi="Arial" w:cs="Arial"/>
          <w:b/>
          <w:bCs/>
          <w:color w:val="000000"/>
          <w:sz w:val="29"/>
          <w:szCs w:val="29"/>
        </w:rPr>
      </w:pPr>
      <w:r w:rsidRPr="004A5A97">
        <w:rPr>
          <w:rFonts w:ascii="Arial" w:hAnsi="Arial" w:cs="Arial"/>
          <w:b/>
          <w:bCs/>
          <w:color w:val="000000"/>
          <w:sz w:val="29"/>
          <w:szCs w:val="29"/>
        </w:rPr>
        <w:lastRenderedPageBreak/>
        <w:t>Gemeinderat</w:t>
      </w:r>
      <w:r w:rsidR="00106DFC" w:rsidRPr="004A5A97">
        <w:rPr>
          <w:rFonts w:ascii="Arial" w:hAnsi="Arial" w:cs="Arial"/>
          <w:b/>
          <w:bCs/>
          <w:color w:val="000000"/>
          <w:sz w:val="29"/>
          <w:szCs w:val="29"/>
        </w:rPr>
        <w:t xml:space="preserve"> </w:t>
      </w:r>
    </w:p>
    <w:p w:rsidR="004A5A97" w:rsidRPr="004A5A97" w:rsidRDefault="004A5A97" w:rsidP="004A5A97">
      <w:pPr>
        <w:shd w:val="clear" w:color="auto" w:fill="FFFFFF"/>
        <w:spacing w:before="120" w:after="120"/>
        <w:rPr>
          <w:rFonts w:ascii="Arial" w:hAnsi="Arial" w:cs="Arial"/>
          <w:color w:val="222222"/>
          <w:sz w:val="21"/>
          <w:szCs w:val="21"/>
        </w:rPr>
      </w:pPr>
      <w:r w:rsidRPr="004A5A97">
        <w:rPr>
          <w:rFonts w:ascii="Arial" w:hAnsi="Arial" w:cs="Arial"/>
          <w:color w:val="222222"/>
          <w:sz w:val="21"/>
          <w:szCs w:val="21"/>
        </w:rPr>
        <w:t>Der </w:t>
      </w:r>
      <w:hyperlink r:id="rId38" w:tooltip="Gemeinderat (Deutschland)" w:history="1">
        <w:r w:rsidRPr="004A5A97">
          <w:rPr>
            <w:rFonts w:ascii="Arial" w:hAnsi="Arial" w:cs="Arial"/>
            <w:color w:val="0B0080"/>
            <w:sz w:val="21"/>
            <w:szCs w:val="21"/>
          </w:rPr>
          <w:t>Gemeinderat</w:t>
        </w:r>
      </w:hyperlink>
      <w:r w:rsidRPr="004A5A97">
        <w:rPr>
          <w:rFonts w:ascii="Arial" w:hAnsi="Arial" w:cs="Arial"/>
          <w:color w:val="222222"/>
          <w:sz w:val="21"/>
          <w:szCs w:val="21"/>
        </w:rPr>
        <w:t> in Weyer besteht aus acht Ratsmitgliedern, die bei der </w:t>
      </w:r>
      <w:hyperlink r:id="rId39" w:tooltip="Kommunalwahlen in Rheinland-Pfalz 2014" w:history="1">
        <w:r w:rsidRPr="004A5A97">
          <w:rPr>
            <w:rFonts w:ascii="Arial" w:hAnsi="Arial" w:cs="Arial"/>
            <w:color w:val="0B0080"/>
            <w:sz w:val="21"/>
            <w:szCs w:val="21"/>
          </w:rPr>
          <w:t>Kommunalwahl am 25. Mai 2014</w:t>
        </w:r>
      </w:hyperlink>
      <w:r w:rsidRPr="004A5A97">
        <w:rPr>
          <w:rFonts w:ascii="Arial" w:hAnsi="Arial" w:cs="Arial"/>
          <w:color w:val="222222"/>
          <w:sz w:val="21"/>
          <w:szCs w:val="21"/>
        </w:rPr>
        <w:t> in einer </w:t>
      </w:r>
      <w:hyperlink r:id="rId40" w:anchor="MW" w:tooltip="Kommunalwahlrecht (Rheinland-Pfalz)" w:history="1">
        <w:r w:rsidRPr="004A5A97">
          <w:rPr>
            <w:rFonts w:ascii="Arial" w:hAnsi="Arial" w:cs="Arial"/>
            <w:color w:val="0B0080"/>
            <w:sz w:val="21"/>
            <w:szCs w:val="21"/>
          </w:rPr>
          <w:t>Mehrheitswahl</w:t>
        </w:r>
      </w:hyperlink>
      <w:r w:rsidRPr="004A5A97">
        <w:rPr>
          <w:rFonts w:ascii="Arial" w:hAnsi="Arial" w:cs="Arial"/>
          <w:color w:val="222222"/>
          <w:sz w:val="21"/>
          <w:szCs w:val="21"/>
        </w:rPr>
        <w:t> gewählt wurden, und der </w:t>
      </w:r>
      <w:hyperlink r:id="rId41" w:tooltip="Ehrenamt" w:history="1">
        <w:r w:rsidRPr="004A5A97">
          <w:rPr>
            <w:rFonts w:ascii="Arial" w:hAnsi="Arial" w:cs="Arial"/>
            <w:color w:val="0B0080"/>
            <w:sz w:val="21"/>
            <w:szCs w:val="21"/>
          </w:rPr>
          <w:t>ehrenamtlichen</w:t>
        </w:r>
      </w:hyperlink>
      <w:r w:rsidRPr="004A5A97">
        <w:rPr>
          <w:rFonts w:ascii="Arial" w:hAnsi="Arial" w:cs="Arial"/>
          <w:color w:val="222222"/>
          <w:sz w:val="21"/>
          <w:szCs w:val="21"/>
        </w:rPr>
        <w:t> </w:t>
      </w:r>
      <w:hyperlink r:id="rId42" w:tooltip="Ortsbürgermeisterin" w:history="1">
        <w:r w:rsidRPr="004A5A97">
          <w:rPr>
            <w:rFonts w:ascii="Arial" w:hAnsi="Arial" w:cs="Arial"/>
            <w:color w:val="0B0080"/>
            <w:sz w:val="21"/>
            <w:szCs w:val="21"/>
          </w:rPr>
          <w:t>Ortsbürgermeisterin</w:t>
        </w:r>
      </w:hyperlink>
      <w:r w:rsidRPr="004A5A97">
        <w:rPr>
          <w:rFonts w:ascii="Arial" w:hAnsi="Arial" w:cs="Arial"/>
          <w:color w:val="222222"/>
          <w:sz w:val="21"/>
          <w:szCs w:val="21"/>
        </w:rPr>
        <w:t> als Vorsitzende. Bis 2014 gehörten dem Gemeinderat zwölf Ratsmitglieder an.</w:t>
      </w:r>
      <w:hyperlink r:id="rId43" w:anchor="cite_note-4" w:history="1">
        <w:r w:rsidRPr="004A5A97">
          <w:rPr>
            <w:rFonts w:ascii="Arial" w:hAnsi="Arial" w:cs="Arial"/>
            <w:color w:val="0B0080"/>
            <w:sz w:val="21"/>
            <w:szCs w:val="21"/>
            <w:vertAlign w:val="superscript"/>
          </w:rPr>
          <w:t>[4]</w:t>
        </w:r>
      </w:hyperlink>
    </w:p>
    <w:p w:rsidR="004A5A97" w:rsidRPr="004A5A97" w:rsidRDefault="004A5A97" w:rsidP="004A5A97">
      <w:pPr>
        <w:shd w:val="clear" w:color="auto" w:fill="FFFFFF"/>
        <w:spacing w:before="72"/>
        <w:outlineLvl w:val="2"/>
        <w:rPr>
          <w:rFonts w:ascii="Arial" w:hAnsi="Arial" w:cs="Arial"/>
          <w:b/>
          <w:bCs/>
          <w:color w:val="000000"/>
          <w:sz w:val="29"/>
          <w:szCs w:val="29"/>
        </w:rPr>
      </w:pPr>
      <w:r w:rsidRPr="004A5A97">
        <w:rPr>
          <w:rFonts w:ascii="Arial" w:hAnsi="Arial" w:cs="Arial"/>
          <w:b/>
          <w:bCs/>
          <w:color w:val="000000"/>
          <w:sz w:val="29"/>
          <w:szCs w:val="29"/>
        </w:rPr>
        <w:t>Wappen</w:t>
      </w:r>
      <w:r w:rsidR="00106DFC" w:rsidRPr="004A5A97">
        <w:rPr>
          <w:rFonts w:ascii="Arial" w:hAnsi="Arial" w:cs="Arial"/>
          <w:b/>
          <w:bCs/>
          <w:color w:val="000000"/>
          <w:sz w:val="29"/>
          <w:szCs w:val="29"/>
        </w:rPr>
        <w:t xml:space="preserve"> </w:t>
      </w:r>
    </w:p>
    <w:p w:rsidR="004A5A97" w:rsidRPr="004A5A97" w:rsidRDefault="00106DFC" w:rsidP="004A5A97">
      <w:pPr>
        <w:shd w:val="clear" w:color="auto" w:fill="FFFFFF"/>
        <w:spacing w:before="120" w:after="120"/>
        <w:rPr>
          <w:rFonts w:ascii="Arial" w:hAnsi="Arial" w:cs="Arial"/>
          <w:color w:val="222222"/>
          <w:sz w:val="21"/>
          <w:szCs w:val="21"/>
        </w:rPr>
      </w:pPr>
      <w:r>
        <w:rPr>
          <w:rFonts w:ascii="Arial" w:hAnsi="Arial" w:cs="Arial"/>
          <w:b/>
          <w:bCs/>
          <w:color w:val="222222"/>
          <w:sz w:val="21"/>
          <w:szCs w:val="21"/>
        </w:rPr>
        <w:t>Wappenbeschreibung</w:t>
      </w:r>
    </w:p>
    <w:p w:rsidR="004A5A97" w:rsidRPr="004A5A97" w:rsidRDefault="004A5A97" w:rsidP="004A5A97">
      <w:pPr>
        <w:numPr>
          <w:ilvl w:val="0"/>
          <w:numId w:val="12"/>
        </w:numPr>
        <w:shd w:val="clear" w:color="auto" w:fill="FFFFFF"/>
        <w:spacing w:before="100" w:beforeAutospacing="1" w:after="24"/>
        <w:ind w:left="768"/>
        <w:rPr>
          <w:rFonts w:ascii="Arial" w:hAnsi="Arial" w:cs="Arial"/>
          <w:color w:val="222222"/>
          <w:sz w:val="21"/>
          <w:szCs w:val="21"/>
        </w:rPr>
      </w:pPr>
      <w:r w:rsidRPr="004A5A97">
        <w:rPr>
          <w:rFonts w:ascii="Arial" w:hAnsi="Arial" w:cs="Arial"/>
          <w:color w:val="222222"/>
          <w:sz w:val="21"/>
          <w:szCs w:val="21"/>
        </w:rPr>
        <w:t>in Gold ein silbergezungter roter Löwe nach </w:t>
      </w:r>
      <w:hyperlink r:id="rId44" w:tooltip="Heraldisch links" w:history="1">
        <w:r w:rsidRPr="004A5A97">
          <w:rPr>
            <w:rFonts w:ascii="Arial" w:hAnsi="Arial" w:cs="Arial"/>
            <w:color w:val="0B0080"/>
            <w:sz w:val="21"/>
            <w:szCs w:val="21"/>
          </w:rPr>
          <w:t>links</w:t>
        </w:r>
      </w:hyperlink>
      <w:r w:rsidRPr="004A5A97">
        <w:rPr>
          <w:rFonts w:ascii="Arial" w:hAnsi="Arial" w:cs="Arial"/>
          <w:color w:val="222222"/>
          <w:sz w:val="21"/>
          <w:szCs w:val="21"/>
        </w:rPr>
        <w:t>,</w:t>
      </w:r>
    </w:p>
    <w:p w:rsidR="004A5A97" w:rsidRPr="004A5A97" w:rsidRDefault="004A5A97" w:rsidP="004A5A97">
      <w:pPr>
        <w:numPr>
          <w:ilvl w:val="0"/>
          <w:numId w:val="12"/>
        </w:numPr>
        <w:shd w:val="clear" w:color="auto" w:fill="FFFFFF"/>
        <w:spacing w:before="100" w:beforeAutospacing="1" w:after="24"/>
        <w:ind w:left="768"/>
        <w:rPr>
          <w:rFonts w:ascii="Arial" w:hAnsi="Arial" w:cs="Arial"/>
          <w:color w:val="222222"/>
          <w:sz w:val="21"/>
          <w:szCs w:val="21"/>
        </w:rPr>
      </w:pPr>
      <w:r w:rsidRPr="004A5A97">
        <w:rPr>
          <w:rFonts w:ascii="Arial" w:hAnsi="Arial" w:cs="Arial"/>
          <w:color w:val="222222"/>
          <w:sz w:val="21"/>
          <w:szCs w:val="21"/>
        </w:rPr>
        <w:t>in Blau ein rotgezungter goldener Löwe,</w:t>
      </w:r>
    </w:p>
    <w:p w:rsidR="004A5A97" w:rsidRPr="004A5A97" w:rsidRDefault="004A5A97" w:rsidP="004A5A97">
      <w:pPr>
        <w:numPr>
          <w:ilvl w:val="0"/>
          <w:numId w:val="12"/>
        </w:numPr>
        <w:shd w:val="clear" w:color="auto" w:fill="FFFFFF"/>
        <w:spacing w:before="100" w:beforeAutospacing="1" w:after="24"/>
        <w:ind w:left="768"/>
        <w:rPr>
          <w:rFonts w:ascii="Arial" w:hAnsi="Arial" w:cs="Arial"/>
          <w:color w:val="222222"/>
          <w:sz w:val="21"/>
          <w:szCs w:val="21"/>
        </w:rPr>
      </w:pPr>
      <w:r w:rsidRPr="004A5A97">
        <w:rPr>
          <w:rFonts w:ascii="Arial" w:hAnsi="Arial" w:cs="Arial"/>
          <w:color w:val="222222"/>
          <w:sz w:val="21"/>
          <w:szCs w:val="21"/>
        </w:rPr>
        <w:t>in Blau goldene Hammer und Schlägel schräggekreuzt,</w:t>
      </w:r>
    </w:p>
    <w:p w:rsidR="004A5A97" w:rsidRPr="004A5A97" w:rsidRDefault="004A5A97" w:rsidP="004A5A97">
      <w:pPr>
        <w:numPr>
          <w:ilvl w:val="0"/>
          <w:numId w:val="12"/>
        </w:numPr>
        <w:shd w:val="clear" w:color="auto" w:fill="FFFFFF"/>
        <w:spacing w:before="100" w:beforeAutospacing="1" w:after="24"/>
        <w:ind w:left="768"/>
        <w:rPr>
          <w:rFonts w:ascii="Arial" w:hAnsi="Arial" w:cs="Arial"/>
          <w:color w:val="222222"/>
          <w:sz w:val="21"/>
          <w:szCs w:val="21"/>
        </w:rPr>
      </w:pPr>
      <w:r w:rsidRPr="004A5A97">
        <w:rPr>
          <w:rFonts w:ascii="Arial" w:hAnsi="Arial" w:cs="Arial"/>
          <w:color w:val="222222"/>
          <w:sz w:val="21"/>
          <w:szCs w:val="21"/>
        </w:rPr>
        <w:t>in Gold ein rotes Kleeblatt.</w:t>
      </w:r>
    </w:p>
    <w:p w:rsidR="004A5A97" w:rsidRPr="004A5A97" w:rsidRDefault="004A5A97" w:rsidP="004A5A97">
      <w:pPr>
        <w:shd w:val="clear" w:color="auto" w:fill="FFFFFF"/>
        <w:spacing w:before="120" w:after="120"/>
        <w:rPr>
          <w:rFonts w:ascii="Arial" w:hAnsi="Arial" w:cs="Arial"/>
          <w:color w:val="222222"/>
          <w:sz w:val="21"/>
          <w:szCs w:val="21"/>
        </w:rPr>
      </w:pPr>
      <w:r w:rsidRPr="004A5A97">
        <w:rPr>
          <w:rFonts w:ascii="Arial" w:hAnsi="Arial" w:cs="Arial"/>
          <w:color w:val="222222"/>
          <w:sz w:val="21"/>
          <w:szCs w:val="21"/>
        </w:rPr>
        <w:t>Das Wappen wurde am 26. September 1988 genehmigt.</w:t>
      </w:r>
    </w:p>
    <w:p w:rsidR="004A5A97" w:rsidRPr="004A5A97" w:rsidRDefault="004A5A97" w:rsidP="004A5A97">
      <w:pPr>
        <w:shd w:val="clear" w:color="auto" w:fill="FFFFFF"/>
        <w:spacing w:before="120" w:after="120"/>
        <w:rPr>
          <w:rFonts w:ascii="Arial" w:hAnsi="Arial" w:cs="Arial"/>
          <w:color w:val="222222"/>
          <w:sz w:val="21"/>
          <w:szCs w:val="21"/>
        </w:rPr>
      </w:pPr>
      <w:r w:rsidRPr="004A5A97">
        <w:rPr>
          <w:rFonts w:ascii="Arial" w:hAnsi="Arial" w:cs="Arial"/>
          <w:b/>
          <w:bCs/>
          <w:color w:val="222222"/>
          <w:sz w:val="21"/>
          <w:szCs w:val="21"/>
        </w:rPr>
        <w:t>Erläuterung</w:t>
      </w:r>
    </w:p>
    <w:p w:rsidR="004A5A97" w:rsidRPr="004A5A97" w:rsidRDefault="004A5A97" w:rsidP="004A5A97">
      <w:pPr>
        <w:shd w:val="clear" w:color="auto" w:fill="FFFFFF"/>
        <w:spacing w:before="120" w:after="120"/>
        <w:rPr>
          <w:rFonts w:ascii="Arial" w:hAnsi="Arial" w:cs="Arial"/>
          <w:color w:val="222222"/>
          <w:sz w:val="21"/>
          <w:szCs w:val="21"/>
        </w:rPr>
      </w:pPr>
      <w:r w:rsidRPr="004A5A97">
        <w:rPr>
          <w:rFonts w:ascii="Arial" w:hAnsi="Arial" w:cs="Arial"/>
          <w:color w:val="222222"/>
          <w:sz w:val="21"/>
          <w:szCs w:val="21"/>
        </w:rPr>
        <w:t>Seit der Mitte des 13. Jahrhunderts lag Weyer in einem Gebiet, das wegen der daran beteiligten Landesherren das „Vierherrische“ genannt wurde. Im Wappen kommt diese Zugehörigkeit durch den roten Löwen des seit 1260 geteilten Grafenhauses der Katzenelnbogener, und den in nassauischen Farben dargestellten Löwen der drei Linien der </w:t>
      </w:r>
      <w:hyperlink r:id="rId45" w:tooltip="Grafen von Nassau (Seite nicht vorhanden)" w:history="1">
        <w:r w:rsidRPr="004A5A97">
          <w:rPr>
            <w:rFonts w:ascii="Arial" w:hAnsi="Arial" w:cs="Arial"/>
            <w:color w:val="A55858"/>
            <w:sz w:val="21"/>
            <w:szCs w:val="21"/>
          </w:rPr>
          <w:t>Grafen von Nassau</w:t>
        </w:r>
      </w:hyperlink>
      <w:r w:rsidRPr="004A5A97">
        <w:rPr>
          <w:rFonts w:ascii="Arial" w:hAnsi="Arial" w:cs="Arial"/>
          <w:color w:val="222222"/>
          <w:sz w:val="21"/>
          <w:szCs w:val="21"/>
        </w:rPr>
        <w:t> zum Ausdruck. In der unteren Wappenhälfte symbolisieren Kleeblatt und </w:t>
      </w:r>
      <w:hyperlink r:id="rId46" w:tooltip="Hammer und Schlägel" w:history="1">
        <w:r w:rsidRPr="004A5A97">
          <w:rPr>
            <w:rFonts w:ascii="Arial" w:hAnsi="Arial" w:cs="Arial"/>
            <w:color w:val="0B0080"/>
            <w:sz w:val="21"/>
            <w:szCs w:val="21"/>
          </w:rPr>
          <w:t>Hammer mit Schlägel</w:t>
        </w:r>
      </w:hyperlink>
      <w:r w:rsidRPr="004A5A97">
        <w:rPr>
          <w:rFonts w:ascii="Arial" w:hAnsi="Arial" w:cs="Arial"/>
          <w:color w:val="222222"/>
          <w:sz w:val="21"/>
          <w:szCs w:val="21"/>
        </w:rPr>
        <w:t> die Landwirtschaft und den mittlerweile zum Erliegen gekommenen Bergbau.</w:t>
      </w:r>
      <w:hyperlink r:id="rId47" w:anchor="cite_note-5" w:history="1">
        <w:r w:rsidRPr="004A5A97">
          <w:rPr>
            <w:rFonts w:ascii="Arial" w:hAnsi="Arial" w:cs="Arial"/>
            <w:color w:val="0B0080"/>
            <w:sz w:val="21"/>
            <w:szCs w:val="21"/>
            <w:vertAlign w:val="superscript"/>
          </w:rPr>
          <w:t>[5]</w:t>
        </w:r>
      </w:hyperlink>
    </w:p>
    <w:p w:rsidR="004A5A97" w:rsidRPr="004A5A97" w:rsidRDefault="00106DFC" w:rsidP="004A5A97">
      <w:pPr>
        <w:pBdr>
          <w:bottom w:val="single" w:sz="6" w:space="0" w:color="A2A9B1"/>
        </w:pBdr>
        <w:shd w:val="clear" w:color="auto" w:fill="FFFFFF"/>
        <w:spacing w:before="240" w:after="60"/>
        <w:outlineLvl w:val="1"/>
        <w:rPr>
          <w:rFonts w:ascii="Georgia" w:hAnsi="Georgia"/>
          <w:color w:val="000000"/>
          <w:sz w:val="36"/>
          <w:szCs w:val="36"/>
        </w:rPr>
      </w:pPr>
      <w:r>
        <w:rPr>
          <w:rFonts w:ascii="Georgia" w:hAnsi="Georgia"/>
          <w:color w:val="000000"/>
          <w:sz w:val="36"/>
          <w:szCs w:val="36"/>
        </w:rPr>
        <w:t>Kultur und Sehenswürdigkeiten</w:t>
      </w:r>
      <w:r w:rsidRPr="004A5A97">
        <w:rPr>
          <w:rFonts w:ascii="Georgia" w:hAnsi="Georgia"/>
          <w:color w:val="000000"/>
          <w:sz w:val="36"/>
          <w:szCs w:val="36"/>
        </w:rPr>
        <w:t xml:space="preserve"> </w:t>
      </w:r>
    </w:p>
    <w:p w:rsidR="004A5A97" w:rsidRPr="004A5A97" w:rsidRDefault="004A5A97" w:rsidP="004A5A97">
      <w:pPr>
        <w:shd w:val="clear" w:color="auto" w:fill="FFFFFF"/>
        <w:spacing w:before="120" w:after="120"/>
        <w:rPr>
          <w:rFonts w:ascii="Arial" w:hAnsi="Arial" w:cs="Arial"/>
          <w:color w:val="222222"/>
          <w:sz w:val="21"/>
          <w:szCs w:val="21"/>
        </w:rPr>
      </w:pPr>
      <w:r w:rsidRPr="004A5A97">
        <w:rPr>
          <w:rFonts w:ascii="Arial" w:hAnsi="Arial" w:cs="Arial"/>
          <w:color w:val="222222"/>
          <w:sz w:val="21"/>
          <w:szCs w:val="21"/>
        </w:rPr>
        <w:t>Weyer ist bekannt für seine Straußenfarm, die Wanderwege und den grandiosen Blick über den Rheingraben in den </w:t>
      </w:r>
      <w:hyperlink r:id="rId48" w:tooltip="Hunsrück" w:history="1">
        <w:r w:rsidRPr="004A5A97">
          <w:rPr>
            <w:rFonts w:ascii="Arial" w:hAnsi="Arial" w:cs="Arial"/>
            <w:color w:val="0B0080"/>
            <w:sz w:val="21"/>
            <w:szCs w:val="21"/>
          </w:rPr>
          <w:t>Hunsrück</w:t>
        </w:r>
      </w:hyperlink>
      <w:r w:rsidRPr="004A5A97">
        <w:rPr>
          <w:rFonts w:ascii="Arial" w:hAnsi="Arial" w:cs="Arial"/>
          <w:color w:val="222222"/>
          <w:sz w:val="21"/>
          <w:szCs w:val="21"/>
        </w:rPr>
        <w:t>.</w:t>
      </w:r>
    </w:p>
    <w:p w:rsidR="004A5A97" w:rsidRDefault="004A5A97" w:rsidP="004A5A97">
      <w:pPr>
        <w:shd w:val="clear" w:color="auto" w:fill="FFFFFF"/>
        <w:spacing w:before="120" w:after="120"/>
        <w:rPr>
          <w:rFonts w:ascii="Arial" w:hAnsi="Arial" w:cs="Arial"/>
          <w:color w:val="222222"/>
          <w:sz w:val="21"/>
          <w:szCs w:val="21"/>
        </w:rPr>
      </w:pPr>
      <w:r w:rsidRPr="004A5A97">
        <w:rPr>
          <w:rFonts w:ascii="Arial" w:hAnsi="Arial" w:cs="Arial"/>
          <w:i/>
          <w:iCs/>
          <w:color w:val="222222"/>
          <w:sz w:val="21"/>
          <w:szCs w:val="21"/>
        </w:rPr>
        <w:t>Siehe auch:</w:t>
      </w:r>
      <w:r w:rsidRPr="004A5A97">
        <w:rPr>
          <w:rFonts w:ascii="Arial" w:hAnsi="Arial" w:cs="Arial"/>
          <w:color w:val="222222"/>
          <w:sz w:val="21"/>
          <w:szCs w:val="21"/>
        </w:rPr>
        <w:t> </w:t>
      </w:r>
      <w:hyperlink r:id="rId49" w:tooltip="Liste der Kulturdenkmäler in Weyer (Rhein-Lahn-Kreis)" w:history="1">
        <w:r w:rsidRPr="004A5A97">
          <w:rPr>
            <w:rFonts w:ascii="Arial" w:hAnsi="Arial" w:cs="Arial"/>
            <w:color w:val="0B0080"/>
            <w:sz w:val="21"/>
            <w:szCs w:val="21"/>
          </w:rPr>
          <w:t>Liste der Kulturdenkmäler in Weyer</w:t>
        </w:r>
      </w:hyperlink>
    </w:p>
    <w:p w:rsidR="00365860" w:rsidRDefault="00365860" w:rsidP="004A5A97">
      <w:pPr>
        <w:shd w:val="clear" w:color="auto" w:fill="FFFFFF"/>
        <w:spacing w:before="120" w:after="120"/>
        <w:rPr>
          <w:rFonts w:ascii="Arial" w:hAnsi="Arial" w:cs="Arial"/>
          <w:color w:val="222222"/>
          <w:sz w:val="21"/>
          <w:szCs w:val="21"/>
        </w:rPr>
      </w:pPr>
    </w:p>
    <w:p w:rsidR="00365860" w:rsidRDefault="00365860" w:rsidP="004A5A97">
      <w:pPr>
        <w:shd w:val="clear" w:color="auto" w:fill="FFFFFF"/>
        <w:spacing w:before="120" w:after="120"/>
        <w:rPr>
          <w:rFonts w:ascii="Arial" w:hAnsi="Arial" w:cs="Arial"/>
          <w:color w:val="222222"/>
          <w:sz w:val="21"/>
          <w:szCs w:val="21"/>
        </w:rPr>
      </w:pPr>
    </w:p>
    <w:p w:rsidR="00365860" w:rsidRDefault="00365860" w:rsidP="004A5A97">
      <w:pPr>
        <w:shd w:val="clear" w:color="auto" w:fill="FFFFFF"/>
        <w:spacing w:before="120" w:after="120"/>
        <w:rPr>
          <w:rFonts w:ascii="Arial" w:hAnsi="Arial" w:cs="Arial"/>
          <w:color w:val="222222"/>
          <w:sz w:val="21"/>
          <w:szCs w:val="21"/>
        </w:rPr>
      </w:pPr>
    </w:p>
    <w:p w:rsidR="00365860" w:rsidRPr="00FD1B22" w:rsidRDefault="00365860" w:rsidP="004A5A97">
      <w:pPr>
        <w:shd w:val="clear" w:color="auto" w:fill="FFFFFF"/>
        <w:spacing w:before="120" w:after="120"/>
        <w:rPr>
          <w:rFonts w:ascii="Arial" w:hAnsi="Arial" w:cs="Arial"/>
          <w:b/>
          <w:color w:val="222222"/>
          <w:sz w:val="36"/>
          <w:szCs w:val="36"/>
        </w:rPr>
      </w:pPr>
      <w:r w:rsidRPr="00FD1B22">
        <w:rPr>
          <w:rFonts w:ascii="Arial" w:hAnsi="Arial" w:cs="Arial"/>
          <w:b/>
          <w:color w:val="222222"/>
          <w:sz w:val="36"/>
          <w:szCs w:val="36"/>
        </w:rPr>
        <w:t>Strauß (Quelle:</w:t>
      </w:r>
      <w:r w:rsidRPr="00FD1B22">
        <w:rPr>
          <w:b/>
          <w:sz w:val="36"/>
          <w:szCs w:val="36"/>
        </w:rPr>
        <w:t xml:space="preserve"> </w:t>
      </w:r>
      <w:r w:rsidRPr="00FD1B22">
        <w:rPr>
          <w:rFonts w:ascii="Arial" w:hAnsi="Arial" w:cs="Arial"/>
          <w:b/>
          <w:color w:val="222222"/>
          <w:sz w:val="36"/>
          <w:szCs w:val="36"/>
        </w:rPr>
        <w:t>de.wikipedia.org/wiki/Afrikanischer_Strauß)</w:t>
      </w:r>
    </w:p>
    <w:p w:rsidR="00365860" w:rsidRDefault="00365860" w:rsidP="004A5A97">
      <w:pPr>
        <w:shd w:val="clear" w:color="auto" w:fill="FFFFFF"/>
        <w:spacing w:before="120" w:after="120"/>
        <w:rPr>
          <w:rFonts w:ascii="Arial" w:hAnsi="Arial" w:cs="Arial"/>
          <w:color w:val="222222"/>
          <w:sz w:val="21"/>
          <w:szCs w:val="21"/>
          <w:shd w:val="clear" w:color="auto" w:fill="FFFFFF"/>
        </w:rPr>
      </w:pPr>
      <w:r w:rsidRPr="00365860">
        <w:rPr>
          <w:rFonts w:ascii="Arial" w:hAnsi="Arial" w:cs="Arial"/>
          <w:color w:val="222222"/>
          <w:sz w:val="21"/>
          <w:szCs w:val="21"/>
          <w:shd w:val="clear" w:color="auto" w:fill="FFFFFF"/>
        </w:rPr>
        <w:t>Der </w:t>
      </w:r>
      <w:r w:rsidRPr="00365860">
        <w:rPr>
          <w:rFonts w:ascii="Arial" w:hAnsi="Arial" w:cs="Arial"/>
          <w:b/>
          <w:bCs/>
          <w:color w:val="222222"/>
          <w:sz w:val="21"/>
          <w:szCs w:val="21"/>
          <w:shd w:val="clear" w:color="auto" w:fill="FFFFFF"/>
        </w:rPr>
        <w:t>Afrikanische Strauß</w:t>
      </w:r>
      <w:r w:rsidRPr="00365860">
        <w:rPr>
          <w:rFonts w:ascii="Arial" w:hAnsi="Arial" w:cs="Arial"/>
          <w:color w:val="222222"/>
          <w:sz w:val="21"/>
          <w:szCs w:val="21"/>
          <w:shd w:val="clear" w:color="auto" w:fill="FFFFFF"/>
        </w:rPr>
        <w:t> (</w:t>
      </w:r>
      <w:r w:rsidRPr="00365860">
        <w:rPr>
          <w:rFonts w:ascii="Arial" w:hAnsi="Arial" w:cs="Arial"/>
          <w:i/>
          <w:iCs/>
          <w:color w:val="222222"/>
          <w:sz w:val="21"/>
          <w:szCs w:val="21"/>
          <w:shd w:val="clear" w:color="auto" w:fill="FFFFFF"/>
        </w:rPr>
        <w:t>Struthio camelus</w:t>
      </w:r>
      <w:r w:rsidRPr="00365860">
        <w:rPr>
          <w:rFonts w:ascii="Arial" w:hAnsi="Arial" w:cs="Arial"/>
          <w:color w:val="222222"/>
          <w:sz w:val="21"/>
          <w:szCs w:val="21"/>
          <w:shd w:val="clear" w:color="auto" w:fill="FFFFFF"/>
        </w:rPr>
        <w:t>), der zu den </w:t>
      </w:r>
      <w:hyperlink r:id="rId50" w:tooltip="Laufvögel" w:history="1">
        <w:r w:rsidRPr="00365860">
          <w:rPr>
            <w:rFonts w:ascii="Arial" w:hAnsi="Arial" w:cs="Arial"/>
            <w:color w:val="0B0080"/>
            <w:sz w:val="21"/>
            <w:szCs w:val="21"/>
            <w:u w:val="single"/>
            <w:shd w:val="clear" w:color="auto" w:fill="FFFFFF"/>
          </w:rPr>
          <w:t>Laufvögeln</w:t>
        </w:r>
      </w:hyperlink>
      <w:r w:rsidRPr="00365860">
        <w:rPr>
          <w:rFonts w:ascii="Arial" w:hAnsi="Arial" w:cs="Arial"/>
          <w:color w:val="222222"/>
          <w:sz w:val="21"/>
          <w:szCs w:val="21"/>
          <w:shd w:val="clear" w:color="auto" w:fill="FFFFFF"/>
        </w:rPr>
        <w:t> gehört, ist nach dem eng verwandten </w:t>
      </w:r>
      <w:hyperlink r:id="rId51" w:tooltip="Somalistrauß" w:history="1">
        <w:r w:rsidRPr="00365860">
          <w:rPr>
            <w:rFonts w:ascii="Arial" w:hAnsi="Arial" w:cs="Arial"/>
            <w:color w:val="0B0080"/>
            <w:sz w:val="21"/>
            <w:szCs w:val="21"/>
            <w:u w:val="single"/>
            <w:shd w:val="clear" w:color="auto" w:fill="FFFFFF"/>
          </w:rPr>
          <w:t>Somalistrauß</w:t>
        </w:r>
      </w:hyperlink>
      <w:r w:rsidRPr="00365860">
        <w:rPr>
          <w:rFonts w:ascii="Arial" w:hAnsi="Arial" w:cs="Arial"/>
          <w:color w:val="222222"/>
          <w:sz w:val="21"/>
          <w:szCs w:val="21"/>
          <w:shd w:val="clear" w:color="auto" w:fill="FFFFFF"/>
        </w:rPr>
        <w:t> der größte lebende </w:t>
      </w:r>
      <w:hyperlink r:id="rId52" w:tooltip="Vögel" w:history="1">
        <w:r w:rsidRPr="00365860">
          <w:rPr>
            <w:rFonts w:ascii="Arial" w:hAnsi="Arial" w:cs="Arial"/>
            <w:color w:val="0B0080"/>
            <w:sz w:val="21"/>
            <w:szCs w:val="21"/>
            <w:u w:val="single"/>
            <w:shd w:val="clear" w:color="auto" w:fill="FFFFFF"/>
          </w:rPr>
          <w:t>Vogel</w:t>
        </w:r>
      </w:hyperlink>
      <w:r w:rsidRPr="00365860">
        <w:rPr>
          <w:rFonts w:ascii="Arial" w:hAnsi="Arial" w:cs="Arial"/>
          <w:color w:val="222222"/>
          <w:sz w:val="21"/>
          <w:szCs w:val="21"/>
          <w:shd w:val="clear" w:color="auto" w:fill="FFFFFF"/>
        </w:rPr>
        <w:t> der Erde. Während er heute nur noch in </w:t>
      </w:r>
      <w:hyperlink r:id="rId53" w:tooltip="Afrika" w:history="1">
        <w:r w:rsidRPr="00365860">
          <w:rPr>
            <w:rFonts w:ascii="Arial" w:hAnsi="Arial" w:cs="Arial"/>
            <w:color w:val="0B0080"/>
            <w:sz w:val="21"/>
            <w:szCs w:val="21"/>
            <w:u w:val="single"/>
            <w:shd w:val="clear" w:color="auto" w:fill="FFFFFF"/>
          </w:rPr>
          <w:t>Afrika</w:t>
        </w:r>
      </w:hyperlink>
      <w:r w:rsidRPr="00365860">
        <w:rPr>
          <w:rFonts w:ascii="Arial" w:hAnsi="Arial" w:cs="Arial"/>
          <w:color w:val="222222"/>
          <w:sz w:val="21"/>
          <w:szCs w:val="21"/>
          <w:shd w:val="clear" w:color="auto" w:fill="FFFFFF"/>
        </w:rPr>
        <w:t> südlich der </w:t>
      </w:r>
      <w:hyperlink r:id="rId54" w:tooltip="Sahara" w:history="1">
        <w:r w:rsidRPr="00365860">
          <w:rPr>
            <w:rFonts w:ascii="Arial" w:hAnsi="Arial" w:cs="Arial"/>
            <w:color w:val="0B0080"/>
            <w:sz w:val="21"/>
            <w:szCs w:val="21"/>
            <w:u w:val="single"/>
            <w:shd w:val="clear" w:color="auto" w:fill="FFFFFF"/>
          </w:rPr>
          <w:t>Sahara</w:t>
        </w:r>
      </w:hyperlink>
      <w:r w:rsidRPr="00365860">
        <w:rPr>
          <w:rFonts w:ascii="Arial" w:hAnsi="Arial" w:cs="Arial"/>
          <w:color w:val="222222"/>
          <w:sz w:val="21"/>
          <w:szCs w:val="21"/>
          <w:shd w:val="clear" w:color="auto" w:fill="FFFFFF"/>
        </w:rPr>
        <w:t>heimisch ist, war er in früheren Zeiten auch in Westasien beheimatet. Für den Menschen war der Strauß wegen seiner </w:t>
      </w:r>
      <w:hyperlink r:id="rId55" w:tooltip="Straußenfeder" w:history="1">
        <w:r w:rsidRPr="00365860">
          <w:rPr>
            <w:rFonts w:ascii="Arial" w:hAnsi="Arial" w:cs="Arial"/>
            <w:color w:val="0B0080"/>
            <w:sz w:val="21"/>
            <w:szCs w:val="21"/>
            <w:u w:val="single"/>
            <w:shd w:val="clear" w:color="auto" w:fill="FFFFFF"/>
          </w:rPr>
          <w:t>Federn</w:t>
        </w:r>
      </w:hyperlink>
      <w:r w:rsidRPr="00365860">
        <w:rPr>
          <w:rFonts w:ascii="Arial" w:hAnsi="Arial" w:cs="Arial"/>
          <w:color w:val="222222"/>
          <w:sz w:val="21"/>
          <w:szCs w:val="21"/>
          <w:shd w:val="clear" w:color="auto" w:fill="FFFFFF"/>
        </w:rPr>
        <w:t>, seines </w:t>
      </w:r>
      <w:hyperlink r:id="rId56" w:tooltip="Straußenfleisch" w:history="1">
        <w:r w:rsidRPr="00365860">
          <w:rPr>
            <w:rFonts w:ascii="Arial" w:hAnsi="Arial" w:cs="Arial"/>
            <w:color w:val="0B0080"/>
            <w:sz w:val="21"/>
            <w:szCs w:val="21"/>
            <w:u w:val="single"/>
            <w:shd w:val="clear" w:color="auto" w:fill="FFFFFF"/>
          </w:rPr>
          <w:t>Fleisches</w:t>
        </w:r>
      </w:hyperlink>
      <w:r w:rsidRPr="00365860">
        <w:rPr>
          <w:rFonts w:ascii="Arial" w:hAnsi="Arial" w:cs="Arial"/>
          <w:color w:val="222222"/>
          <w:sz w:val="21"/>
          <w:szCs w:val="21"/>
          <w:shd w:val="clear" w:color="auto" w:fill="FFFFFF"/>
        </w:rPr>
        <w:t> und seines Leders seit jeher von Interesse, was in vielen Regionen zur Ausrottung des Vogels führte.</w:t>
      </w:r>
    </w:p>
    <w:p w:rsidR="00365860" w:rsidRDefault="00365860" w:rsidP="004A5A97">
      <w:pPr>
        <w:shd w:val="clear" w:color="auto" w:fill="FFFFFF"/>
        <w:spacing w:before="120" w:after="120"/>
        <w:rPr>
          <w:rFonts w:ascii="Arial" w:hAnsi="Arial" w:cs="Arial"/>
          <w:color w:val="222222"/>
          <w:sz w:val="21"/>
          <w:szCs w:val="21"/>
        </w:rPr>
      </w:pPr>
    </w:p>
    <w:p w:rsidR="00365860" w:rsidRPr="004A5A97" w:rsidRDefault="00365860" w:rsidP="004A5A97">
      <w:pPr>
        <w:shd w:val="clear" w:color="auto" w:fill="FFFFFF"/>
        <w:spacing w:before="120" w:after="120"/>
        <w:rPr>
          <w:rFonts w:ascii="Arial" w:hAnsi="Arial" w:cs="Arial"/>
          <w:color w:val="222222"/>
          <w:sz w:val="21"/>
          <w:szCs w:val="21"/>
        </w:rPr>
      </w:pPr>
      <w:bookmarkStart w:id="0" w:name="_GoBack"/>
      <w:bookmarkEnd w:id="0"/>
    </w:p>
    <w:p w:rsidR="00CF2CF1" w:rsidRDefault="00CF2CF1" w:rsidP="00CF2CF1">
      <w:pPr>
        <w:pBdr>
          <w:bottom w:val="single" w:sz="6" w:space="0" w:color="A2A9B1"/>
        </w:pBdr>
        <w:shd w:val="clear" w:color="auto" w:fill="FFFFFF"/>
        <w:spacing w:before="240" w:after="60"/>
        <w:outlineLvl w:val="1"/>
        <w:rPr>
          <w:rFonts w:ascii="Georgia" w:hAnsi="Georgia"/>
          <w:color w:val="000000"/>
          <w:sz w:val="36"/>
          <w:szCs w:val="36"/>
        </w:rPr>
      </w:pPr>
      <w:r>
        <w:rPr>
          <w:rFonts w:ascii="Georgia" w:hAnsi="Georgia"/>
          <w:color w:val="000000"/>
          <w:sz w:val="36"/>
          <w:szCs w:val="36"/>
        </w:rPr>
        <w:t>Merkmal</w:t>
      </w:r>
    </w:p>
    <w:p w:rsidR="00365860" w:rsidRPr="00365860" w:rsidRDefault="00365860" w:rsidP="00CF2CF1">
      <w:pPr>
        <w:pBdr>
          <w:bottom w:val="single" w:sz="6" w:space="0" w:color="A2A9B1"/>
        </w:pBdr>
        <w:shd w:val="clear" w:color="auto" w:fill="FFFFFF"/>
        <w:spacing w:before="240" w:after="60"/>
        <w:outlineLvl w:val="1"/>
        <w:rPr>
          <w:rFonts w:ascii="Arial" w:hAnsi="Arial" w:cs="Arial"/>
          <w:color w:val="222222"/>
          <w:sz w:val="21"/>
          <w:szCs w:val="21"/>
        </w:rPr>
      </w:pPr>
      <w:r w:rsidRPr="00365860">
        <w:rPr>
          <w:rFonts w:ascii="Arial" w:hAnsi="Arial" w:cs="Arial"/>
          <w:color w:val="222222"/>
          <w:sz w:val="21"/>
          <w:szCs w:val="21"/>
        </w:rPr>
        <w:t xml:space="preserve"> Männchen des Straußes sind bis zu 250 Zentimeter hoch und haben ein Gewicht bis zu 135 Kilogramm. Weibchen sind kleiner: Sie sind 175 bis 190 Zentimeter hoch und 90 bis 110 Kilogramm schwer. Die Männchen, Hähne genannt, haben ein schwarzes Gefieder. Davon setzen sich die Schwungfedern der Flügel und der Schwanz weiß ab. Die Weibchen, Hennen genannt, tragen dagegen ein erdbraunes </w:t>
      </w:r>
      <w:hyperlink r:id="rId57" w:tooltip="Gefieder" w:history="1">
        <w:r w:rsidRPr="00365860">
          <w:rPr>
            <w:rFonts w:ascii="Arial" w:hAnsi="Arial" w:cs="Arial"/>
            <w:color w:val="0B0080"/>
            <w:sz w:val="21"/>
            <w:szCs w:val="21"/>
            <w:u w:val="single"/>
          </w:rPr>
          <w:t>Gefieder</w:t>
        </w:r>
      </w:hyperlink>
      <w:r w:rsidRPr="00365860">
        <w:rPr>
          <w:rFonts w:ascii="Arial" w:hAnsi="Arial" w:cs="Arial"/>
          <w:color w:val="222222"/>
          <w:sz w:val="21"/>
          <w:szCs w:val="21"/>
        </w:rPr>
        <w:t>; Flügel und Schwanz sind bei ihnen heller und haben eine weißlichgraue Farbe. Das Jugendkleid ähnelt dem Aussehen des Weibchens, ohne die charakteristische Absetzung von Flügeln und Schwanz. Frisch geschlüpfte Küken sind dagegen rehbraun, ihr Daunenkleid weist dunkle Tupfen auf. Die Daunen des Rückengefieders sind igelartig borstig aufgestellt.</w:t>
      </w:r>
      <w:hyperlink r:id="rId58" w:anchor="cite_note-Perrins-1" w:history="1">
        <w:r w:rsidRPr="00365860">
          <w:rPr>
            <w:rFonts w:ascii="Arial" w:hAnsi="Arial" w:cs="Arial"/>
            <w:color w:val="0B0080"/>
            <w:sz w:val="21"/>
            <w:szCs w:val="21"/>
            <w:u w:val="single"/>
            <w:vertAlign w:val="superscript"/>
          </w:rPr>
          <w:t>[1]</w:t>
        </w:r>
      </w:hyperlink>
      <w:r w:rsidRPr="00365860">
        <w:rPr>
          <w:rFonts w:ascii="Arial" w:hAnsi="Arial" w:cs="Arial"/>
          <w:color w:val="222222"/>
          <w:sz w:val="21"/>
          <w:szCs w:val="21"/>
        </w:rPr>
        <w:t> Die nackten Beine sowie der Hals sind je nach Unterart grau, graublau oder rosafarben. Beim Männchen leuchtet die Haut während der Brutzeit besonders intensiv.</w:t>
      </w:r>
    </w:p>
    <w:p w:rsidR="00365860" w:rsidRPr="00365860" w:rsidRDefault="00365860" w:rsidP="00365860">
      <w:pPr>
        <w:shd w:val="clear" w:color="auto" w:fill="F8F9FA"/>
        <w:jc w:val="center"/>
        <w:rPr>
          <w:rFonts w:ascii="Arial" w:hAnsi="Arial" w:cs="Arial"/>
          <w:color w:val="222222"/>
          <w:sz w:val="20"/>
          <w:szCs w:val="20"/>
        </w:rPr>
      </w:pPr>
      <w:r w:rsidRPr="00365860">
        <w:rPr>
          <w:rFonts w:ascii="Arial" w:hAnsi="Arial" w:cs="Arial"/>
          <w:noProof/>
          <w:color w:val="0B0080"/>
          <w:sz w:val="20"/>
          <w:szCs w:val="20"/>
        </w:rPr>
        <w:lastRenderedPageBreak/>
        <w:drawing>
          <wp:inline distT="0" distB="0" distL="0" distR="0" wp14:anchorId="22470669" wp14:editId="38880546">
            <wp:extent cx="1905000" cy="2543175"/>
            <wp:effectExtent l="0" t="0" r="0" b="9525"/>
            <wp:docPr id="9" name="Bild 9" descr="https://upload.wikimedia.org/wikipedia/commons/thumb/b/bd/Struthio_camelus_portrait_Whipsnade_Zoo.jpg/200px-Struthio_camelus_portrait_Whipsnade_Zoo.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b/bd/Struthio_camelus_portrait_Whipsnade_Zoo.jpg/200px-Struthio_camelus_portrait_Whipsnade_Zoo.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inline>
        </w:drawing>
      </w:r>
    </w:p>
    <w:p w:rsidR="00365860" w:rsidRPr="00365860" w:rsidRDefault="00365860" w:rsidP="00365860">
      <w:pPr>
        <w:shd w:val="clear" w:color="auto" w:fill="F8F9FA"/>
        <w:spacing w:line="336" w:lineRule="atLeast"/>
        <w:rPr>
          <w:rFonts w:ascii="Arial" w:hAnsi="Arial" w:cs="Arial"/>
          <w:color w:val="222222"/>
          <w:sz w:val="19"/>
          <w:szCs w:val="19"/>
        </w:rPr>
      </w:pPr>
      <w:r w:rsidRPr="00365860">
        <w:rPr>
          <w:rFonts w:ascii="Arial" w:hAnsi="Arial" w:cs="Arial"/>
          <w:color w:val="222222"/>
          <w:sz w:val="19"/>
          <w:szCs w:val="19"/>
        </w:rPr>
        <w:t>Nahaufnahme eines Straußenkopfes</w:t>
      </w:r>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Der Strauß hat einen langen, überwiegend nackten Hals. Der Kopf ist in Relation zum Körper klein. Die </w:t>
      </w:r>
      <w:hyperlink r:id="rId61" w:tooltip="Auge" w:history="1">
        <w:r w:rsidRPr="00365860">
          <w:rPr>
            <w:rFonts w:ascii="Arial" w:hAnsi="Arial" w:cs="Arial"/>
            <w:color w:val="0B0080"/>
            <w:sz w:val="21"/>
            <w:szCs w:val="21"/>
            <w:u w:val="single"/>
          </w:rPr>
          <w:t>Augen</w:t>
        </w:r>
      </w:hyperlink>
      <w:r w:rsidRPr="00365860">
        <w:rPr>
          <w:rFonts w:ascii="Arial" w:hAnsi="Arial" w:cs="Arial"/>
          <w:color w:val="222222"/>
          <w:sz w:val="21"/>
          <w:szCs w:val="21"/>
        </w:rPr>
        <w:t> sind mit einem Durchmesser von 5 Zentimetern die größten aller Landwirbeltiere.</w:t>
      </w:r>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Das </w:t>
      </w:r>
      <w:hyperlink r:id="rId62" w:tooltip="Becken (Anatomie)" w:history="1">
        <w:r w:rsidRPr="00365860">
          <w:rPr>
            <w:rFonts w:ascii="Arial" w:hAnsi="Arial" w:cs="Arial"/>
            <w:color w:val="0B0080"/>
            <w:sz w:val="21"/>
            <w:szCs w:val="21"/>
            <w:u w:val="single"/>
          </w:rPr>
          <w:t>Becken</w:t>
        </w:r>
      </w:hyperlink>
      <w:r w:rsidRPr="00365860">
        <w:rPr>
          <w:rFonts w:ascii="Arial" w:hAnsi="Arial" w:cs="Arial"/>
          <w:color w:val="222222"/>
          <w:sz w:val="21"/>
          <w:szCs w:val="21"/>
        </w:rPr>
        <w:t> der Strauße ist </w:t>
      </w:r>
      <w:hyperlink r:id="rId63" w:tooltip="Ventral" w:history="1">
        <w:r w:rsidRPr="00365860">
          <w:rPr>
            <w:rFonts w:ascii="Arial" w:hAnsi="Arial" w:cs="Arial"/>
            <w:color w:val="0B0080"/>
            <w:sz w:val="21"/>
            <w:szCs w:val="21"/>
            <w:u w:val="single"/>
          </w:rPr>
          <w:t>ventral</w:t>
        </w:r>
      </w:hyperlink>
      <w:r w:rsidRPr="00365860">
        <w:rPr>
          <w:rFonts w:ascii="Arial" w:hAnsi="Arial" w:cs="Arial"/>
          <w:color w:val="222222"/>
          <w:sz w:val="21"/>
          <w:szCs w:val="21"/>
        </w:rPr>
        <w:t> durch eine </w:t>
      </w:r>
      <w:hyperlink r:id="rId64" w:tooltip="Schambeinfuge" w:history="1">
        <w:r w:rsidRPr="00365860">
          <w:rPr>
            <w:rFonts w:ascii="Arial" w:hAnsi="Arial" w:cs="Arial"/>
            <w:color w:val="0B0080"/>
            <w:sz w:val="21"/>
            <w:szCs w:val="21"/>
            <w:u w:val="single"/>
          </w:rPr>
          <w:t>Schambeinfuge</w:t>
        </w:r>
      </w:hyperlink>
      <w:r w:rsidRPr="00365860">
        <w:rPr>
          <w:rFonts w:ascii="Arial" w:hAnsi="Arial" w:cs="Arial"/>
          <w:color w:val="222222"/>
          <w:sz w:val="21"/>
          <w:szCs w:val="21"/>
        </w:rPr>
        <w:t> (</w:t>
      </w:r>
      <w:r w:rsidRPr="00365860">
        <w:rPr>
          <w:rFonts w:ascii="Arial" w:hAnsi="Arial" w:cs="Arial"/>
          <w:i/>
          <w:iCs/>
          <w:color w:val="222222"/>
          <w:sz w:val="21"/>
          <w:szCs w:val="21"/>
        </w:rPr>
        <w:t>Symphysis pubica</w:t>
      </w:r>
      <w:r w:rsidRPr="00365860">
        <w:rPr>
          <w:rFonts w:ascii="Arial" w:hAnsi="Arial" w:cs="Arial"/>
          <w:color w:val="222222"/>
          <w:sz w:val="21"/>
          <w:szCs w:val="21"/>
        </w:rPr>
        <w:t>) geschlossen. Dies ist nur bei straußenartigen Vögeln so. Es wird von den drei spangenartigen Beckenknochen (</w:t>
      </w:r>
      <w:hyperlink r:id="rId65" w:tooltip="Darmbein" w:history="1">
        <w:r w:rsidRPr="00365860">
          <w:rPr>
            <w:rFonts w:ascii="Arial" w:hAnsi="Arial" w:cs="Arial"/>
            <w:color w:val="0B0080"/>
            <w:sz w:val="21"/>
            <w:szCs w:val="21"/>
            <w:u w:val="single"/>
          </w:rPr>
          <w:t>Darmbein</w:t>
        </w:r>
      </w:hyperlink>
      <w:r w:rsidRPr="00365860">
        <w:rPr>
          <w:rFonts w:ascii="Arial" w:hAnsi="Arial" w:cs="Arial"/>
          <w:color w:val="222222"/>
          <w:sz w:val="21"/>
          <w:szCs w:val="21"/>
        </w:rPr>
        <w:t>, </w:t>
      </w:r>
      <w:hyperlink r:id="rId66" w:tooltip="Sitzbein" w:history="1">
        <w:r w:rsidRPr="00365860">
          <w:rPr>
            <w:rFonts w:ascii="Arial" w:hAnsi="Arial" w:cs="Arial"/>
            <w:color w:val="0B0080"/>
            <w:sz w:val="21"/>
            <w:szCs w:val="21"/>
            <w:u w:val="single"/>
          </w:rPr>
          <w:t>Sitzbein</w:t>
        </w:r>
      </w:hyperlink>
      <w:r w:rsidRPr="00365860">
        <w:rPr>
          <w:rFonts w:ascii="Arial" w:hAnsi="Arial" w:cs="Arial"/>
          <w:color w:val="222222"/>
          <w:sz w:val="21"/>
          <w:szCs w:val="21"/>
        </w:rPr>
        <w:t>, </w:t>
      </w:r>
      <w:hyperlink r:id="rId67" w:tooltip="Schambein" w:history="1">
        <w:r w:rsidRPr="00365860">
          <w:rPr>
            <w:rFonts w:ascii="Arial" w:hAnsi="Arial" w:cs="Arial"/>
            <w:color w:val="0B0080"/>
            <w:sz w:val="21"/>
            <w:szCs w:val="21"/>
            <w:u w:val="single"/>
          </w:rPr>
          <w:t>Schambein</w:t>
        </w:r>
      </w:hyperlink>
      <w:r w:rsidRPr="00365860">
        <w:rPr>
          <w:rFonts w:ascii="Arial" w:hAnsi="Arial" w:cs="Arial"/>
          <w:color w:val="222222"/>
          <w:sz w:val="21"/>
          <w:szCs w:val="21"/>
        </w:rPr>
        <w:t>) gebildet, zwischen denen große Öffnungen bestehen, die durch </w:t>
      </w:r>
      <w:hyperlink r:id="rId68" w:tooltip="Bindegewebe" w:history="1">
        <w:r w:rsidRPr="00365860">
          <w:rPr>
            <w:rFonts w:ascii="Arial" w:hAnsi="Arial" w:cs="Arial"/>
            <w:color w:val="0B0080"/>
            <w:sz w:val="21"/>
            <w:szCs w:val="21"/>
            <w:u w:val="single"/>
          </w:rPr>
          <w:t>Bindegewebe</w:t>
        </w:r>
      </w:hyperlink>
      <w:r w:rsidRPr="00365860">
        <w:rPr>
          <w:rFonts w:ascii="Arial" w:hAnsi="Arial" w:cs="Arial"/>
          <w:color w:val="222222"/>
          <w:sz w:val="21"/>
          <w:szCs w:val="21"/>
        </w:rPr>
        <w:t> und </w:t>
      </w:r>
      <w:hyperlink r:id="rId69" w:tooltip="Muskulatur" w:history="1">
        <w:r w:rsidRPr="00365860">
          <w:rPr>
            <w:rFonts w:ascii="Arial" w:hAnsi="Arial" w:cs="Arial"/>
            <w:color w:val="0B0080"/>
            <w:sz w:val="21"/>
            <w:szCs w:val="21"/>
            <w:u w:val="single"/>
          </w:rPr>
          <w:t>Muskulatur</w:t>
        </w:r>
      </w:hyperlink>
      <w:r w:rsidRPr="00365860">
        <w:rPr>
          <w:rFonts w:ascii="Arial" w:hAnsi="Arial" w:cs="Arial"/>
          <w:color w:val="222222"/>
          <w:sz w:val="21"/>
          <w:szCs w:val="21"/>
        </w:rPr>
        <w:t> verschlossen sind. Der Strauß hat sehr lange Beine mit einer kräftigen Laufmuskulatur. Seine Höchstgeschwindigkeit beträgt etwa 70 km/h; eine Geschwindigkeit von 50 km/h kann der Strauß etwa eine halbe Stunde halten. Als Anpassung an die hohe Laufgeschwindigkeit besitzt der </w:t>
      </w:r>
      <w:hyperlink r:id="rId70" w:tooltip="Vogelfuß" w:history="1">
        <w:r w:rsidRPr="00365860">
          <w:rPr>
            <w:rFonts w:ascii="Arial" w:hAnsi="Arial" w:cs="Arial"/>
            <w:color w:val="0B0080"/>
            <w:sz w:val="21"/>
            <w:szCs w:val="21"/>
            <w:u w:val="single"/>
          </w:rPr>
          <w:t>Fuß</w:t>
        </w:r>
      </w:hyperlink>
      <w:r w:rsidRPr="00365860">
        <w:rPr>
          <w:rFonts w:ascii="Arial" w:hAnsi="Arial" w:cs="Arial"/>
          <w:color w:val="222222"/>
          <w:sz w:val="21"/>
          <w:szCs w:val="21"/>
        </w:rPr>
        <w:t>, einzigartig bei Vögeln, nur zwei </w:t>
      </w:r>
      <w:hyperlink r:id="rId71" w:tooltip="Zehe (Fuß)" w:history="1">
        <w:r w:rsidRPr="00365860">
          <w:rPr>
            <w:rFonts w:ascii="Arial" w:hAnsi="Arial" w:cs="Arial"/>
            <w:color w:val="0B0080"/>
            <w:sz w:val="21"/>
            <w:szCs w:val="21"/>
            <w:u w:val="single"/>
          </w:rPr>
          <w:t>Zehen</w:t>
        </w:r>
      </w:hyperlink>
      <w:r w:rsidRPr="00365860">
        <w:rPr>
          <w:rFonts w:ascii="Arial" w:hAnsi="Arial" w:cs="Arial"/>
          <w:color w:val="222222"/>
          <w:sz w:val="21"/>
          <w:szCs w:val="21"/>
        </w:rPr>
        <w:t> (</w:t>
      </w:r>
      <w:r w:rsidRPr="00365860">
        <w:rPr>
          <w:rFonts w:ascii="Arial" w:hAnsi="Arial" w:cs="Arial"/>
          <w:i/>
          <w:iCs/>
          <w:color w:val="222222"/>
          <w:sz w:val="21"/>
          <w:szCs w:val="21"/>
        </w:rPr>
        <w:t>Didactylie</w:t>
      </w:r>
      <w:r w:rsidRPr="00365860">
        <w:rPr>
          <w:rFonts w:ascii="Arial" w:hAnsi="Arial" w:cs="Arial"/>
          <w:color w:val="222222"/>
          <w:sz w:val="21"/>
          <w:szCs w:val="21"/>
        </w:rPr>
        <w:t>). Zudem können die Beine als wirkungsvolle Waffen eingesetzt werden: beide Zehen tragen </w:t>
      </w:r>
      <w:hyperlink r:id="rId72" w:tooltip="Kralle" w:history="1">
        <w:r w:rsidRPr="00365860">
          <w:rPr>
            <w:rFonts w:ascii="Arial" w:hAnsi="Arial" w:cs="Arial"/>
            <w:color w:val="0B0080"/>
            <w:sz w:val="21"/>
            <w:szCs w:val="21"/>
            <w:u w:val="single"/>
          </w:rPr>
          <w:t>Krallen</w:t>
        </w:r>
      </w:hyperlink>
      <w:r w:rsidRPr="00365860">
        <w:rPr>
          <w:rFonts w:ascii="Arial" w:hAnsi="Arial" w:cs="Arial"/>
          <w:color w:val="222222"/>
          <w:sz w:val="21"/>
          <w:szCs w:val="21"/>
        </w:rPr>
        <w:t>, von denen die an der größeren, inneren Zehe bis zu zehn Zentimeter lang ist.</w:t>
      </w:r>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Das </w:t>
      </w:r>
      <w:hyperlink r:id="rId73" w:tooltip="Sternum" w:history="1">
        <w:r w:rsidRPr="00365860">
          <w:rPr>
            <w:rFonts w:ascii="Arial" w:hAnsi="Arial" w:cs="Arial"/>
            <w:color w:val="0B0080"/>
            <w:sz w:val="21"/>
            <w:szCs w:val="21"/>
            <w:u w:val="single"/>
          </w:rPr>
          <w:t>Brustbein</w:t>
        </w:r>
      </w:hyperlink>
      <w:r w:rsidRPr="00365860">
        <w:rPr>
          <w:rFonts w:ascii="Arial" w:hAnsi="Arial" w:cs="Arial"/>
          <w:color w:val="222222"/>
          <w:sz w:val="21"/>
          <w:szCs w:val="21"/>
        </w:rPr>
        <w:t> (</w:t>
      </w:r>
      <w:r w:rsidRPr="00365860">
        <w:rPr>
          <w:rFonts w:ascii="Arial" w:hAnsi="Arial" w:cs="Arial"/>
          <w:i/>
          <w:iCs/>
          <w:color w:val="222222"/>
          <w:sz w:val="21"/>
          <w:szCs w:val="21"/>
        </w:rPr>
        <w:t>Sternum</w:t>
      </w:r>
      <w:r w:rsidRPr="00365860">
        <w:rPr>
          <w:rFonts w:ascii="Arial" w:hAnsi="Arial" w:cs="Arial"/>
          <w:color w:val="222222"/>
          <w:sz w:val="21"/>
          <w:szCs w:val="21"/>
        </w:rPr>
        <w:t>) trägt wie bei allen Straußenartigen keinen Brustbeinkamm. Dadurch wirkt es platt und flach wie ein </w:t>
      </w:r>
      <w:hyperlink r:id="rId74" w:tooltip="Floß" w:history="1">
        <w:r w:rsidRPr="00365860">
          <w:rPr>
            <w:rFonts w:ascii="Arial" w:hAnsi="Arial" w:cs="Arial"/>
            <w:color w:val="0B0080"/>
            <w:sz w:val="21"/>
            <w:szCs w:val="21"/>
            <w:u w:val="single"/>
          </w:rPr>
          <w:t>Floß</w:t>
        </w:r>
      </w:hyperlink>
      <w:r w:rsidRPr="00365860">
        <w:rPr>
          <w:rFonts w:ascii="Arial" w:hAnsi="Arial" w:cs="Arial"/>
          <w:color w:val="222222"/>
          <w:sz w:val="21"/>
          <w:szCs w:val="21"/>
        </w:rPr>
        <w:t> (lateinisch </w:t>
      </w:r>
      <w:r w:rsidRPr="00365860">
        <w:rPr>
          <w:rFonts w:ascii="Arial" w:hAnsi="Arial" w:cs="Arial"/>
          <w:i/>
          <w:iCs/>
          <w:color w:val="222222"/>
          <w:sz w:val="21"/>
          <w:szCs w:val="21"/>
        </w:rPr>
        <w:t>Ratis</w:t>
      </w:r>
      <w:r w:rsidRPr="00365860">
        <w:rPr>
          <w:rFonts w:ascii="Arial" w:hAnsi="Arial" w:cs="Arial"/>
          <w:color w:val="222222"/>
          <w:sz w:val="21"/>
          <w:szCs w:val="21"/>
        </w:rPr>
        <w:t>), weshalb diese Vogelgruppe auch als </w:t>
      </w:r>
      <w:hyperlink r:id="rId75" w:tooltip="Ratiten" w:history="1">
        <w:r w:rsidRPr="00365860">
          <w:rPr>
            <w:rFonts w:ascii="Arial" w:hAnsi="Arial" w:cs="Arial"/>
            <w:color w:val="0B0080"/>
            <w:sz w:val="21"/>
            <w:szCs w:val="21"/>
            <w:u w:val="single"/>
          </w:rPr>
          <w:t>Ratiten</w:t>
        </w:r>
      </w:hyperlink>
      <w:r w:rsidRPr="00365860">
        <w:rPr>
          <w:rFonts w:ascii="Arial" w:hAnsi="Arial" w:cs="Arial"/>
          <w:color w:val="222222"/>
          <w:sz w:val="21"/>
          <w:szCs w:val="21"/>
        </w:rPr>
        <w:t> bezeichnet wird. Wie alle Vögel besitzt der Strauß einen vollständigen </w:t>
      </w:r>
      <w:hyperlink r:id="rId76" w:tooltip="Schultergürtel" w:history="1">
        <w:r w:rsidRPr="00365860">
          <w:rPr>
            <w:rFonts w:ascii="Arial" w:hAnsi="Arial" w:cs="Arial"/>
            <w:color w:val="0B0080"/>
            <w:sz w:val="21"/>
            <w:szCs w:val="21"/>
            <w:u w:val="single"/>
          </w:rPr>
          <w:t>Schultergürtel</w:t>
        </w:r>
      </w:hyperlink>
      <w:r w:rsidRPr="00365860">
        <w:rPr>
          <w:rFonts w:ascii="Arial" w:hAnsi="Arial" w:cs="Arial"/>
          <w:color w:val="222222"/>
          <w:sz w:val="21"/>
          <w:szCs w:val="21"/>
        </w:rPr>
        <w:t>. Eine Besonderheit ist die starke Verschmelzung von </w:t>
      </w:r>
      <w:hyperlink r:id="rId77" w:tooltip="Coracoid" w:history="1">
        <w:r w:rsidRPr="00365860">
          <w:rPr>
            <w:rFonts w:ascii="Arial" w:hAnsi="Arial" w:cs="Arial"/>
            <w:color w:val="0B0080"/>
            <w:sz w:val="21"/>
            <w:szCs w:val="21"/>
            <w:u w:val="single"/>
          </w:rPr>
          <w:t>Rabenbein</w:t>
        </w:r>
      </w:hyperlink>
      <w:r w:rsidRPr="00365860">
        <w:rPr>
          <w:rFonts w:ascii="Arial" w:hAnsi="Arial" w:cs="Arial"/>
          <w:color w:val="222222"/>
          <w:sz w:val="21"/>
          <w:szCs w:val="21"/>
        </w:rPr>
        <w:t> (</w:t>
      </w:r>
      <w:r w:rsidRPr="00365860">
        <w:rPr>
          <w:rFonts w:ascii="Arial" w:hAnsi="Arial" w:cs="Arial"/>
          <w:i/>
          <w:iCs/>
          <w:color w:val="222222"/>
          <w:sz w:val="21"/>
          <w:szCs w:val="21"/>
        </w:rPr>
        <w:t>Os coracoideum</w:t>
      </w:r>
      <w:r w:rsidRPr="00365860">
        <w:rPr>
          <w:rFonts w:ascii="Arial" w:hAnsi="Arial" w:cs="Arial"/>
          <w:color w:val="222222"/>
          <w:sz w:val="21"/>
          <w:szCs w:val="21"/>
        </w:rPr>
        <w:t>) und </w:t>
      </w:r>
      <w:hyperlink r:id="rId78" w:tooltip="Schlüsselbein" w:history="1">
        <w:r w:rsidRPr="00365860">
          <w:rPr>
            <w:rFonts w:ascii="Arial" w:hAnsi="Arial" w:cs="Arial"/>
            <w:color w:val="0B0080"/>
            <w:sz w:val="21"/>
            <w:szCs w:val="21"/>
            <w:u w:val="single"/>
          </w:rPr>
          <w:t>Schlüsselbein</w:t>
        </w:r>
      </w:hyperlink>
      <w:r w:rsidRPr="00365860">
        <w:rPr>
          <w:rFonts w:ascii="Arial" w:hAnsi="Arial" w:cs="Arial"/>
          <w:color w:val="222222"/>
          <w:sz w:val="21"/>
          <w:szCs w:val="21"/>
        </w:rPr>
        <w:t> (</w:t>
      </w:r>
      <w:r w:rsidRPr="00365860">
        <w:rPr>
          <w:rFonts w:ascii="Arial" w:hAnsi="Arial" w:cs="Arial"/>
          <w:i/>
          <w:iCs/>
          <w:color w:val="222222"/>
          <w:sz w:val="21"/>
          <w:szCs w:val="21"/>
        </w:rPr>
        <w:t>Clavicula</w:t>
      </w:r>
      <w:r w:rsidRPr="00365860">
        <w:rPr>
          <w:rFonts w:ascii="Arial" w:hAnsi="Arial" w:cs="Arial"/>
          <w:color w:val="222222"/>
          <w:sz w:val="21"/>
          <w:szCs w:val="21"/>
        </w:rPr>
        <w:t>), zwischen denen lediglich ein ovales Loch offen bleibt.</w:t>
      </w:r>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Die </w:t>
      </w:r>
      <w:hyperlink r:id="rId79" w:tooltip="Vogelflügel" w:history="1">
        <w:r w:rsidRPr="00365860">
          <w:rPr>
            <w:rFonts w:ascii="Arial" w:hAnsi="Arial" w:cs="Arial"/>
            <w:color w:val="0B0080"/>
            <w:sz w:val="21"/>
            <w:szCs w:val="21"/>
            <w:u w:val="single"/>
          </w:rPr>
          <w:t>Flügel</w:t>
        </w:r>
      </w:hyperlink>
      <w:r w:rsidRPr="00365860">
        <w:rPr>
          <w:rFonts w:ascii="Arial" w:hAnsi="Arial" w:cs="Arial"/>
          <w:color w:val="222222"/>
          <w:sz w:val="21"/>
          <w:szCs w:val="21"/>
        </w:rPr>
        <w:t> sind für Laufvögel recht groß, aber wie bei allen </w:t>
      </w:r>
      <w:hyperlink r:id="rId80" w:tooltip="Laufvögel" w:history="1">
        <w:r w:rsidRPr="00365860">
          <w:rPr>
            <w:rFonts w:ascii="Arial" w:hAnsi="Arial" w:cs="Arial"/>
            <w:color w:val="0B0080"/>
            <w:sz w:val="21"/>
            <w:szCs w:val="21"/>
            <w:u w:val="single"/>
          </w:rPr>
          <w:t>Laufvögeln</w:t>
        </w:r>
      </w:hyperlink>
      <w:r w:rsidRPr="00365860">
        <w:rPr>
          <w:rFonts w:ascii="Arial" w:hAnsi="Arial" w:cs="Arial"/>
          <w:color w:val="222222"/>
          <w:sz w:val="21"/>
          <w:szCs w:val="21"/>
        </w:rPr>
        <w:t> </w:t>
      </w:r>
      <w:hyperlink r:id="rId81" w:tooltip="Flugunfähiger Vogel" w:history="1">
        <w:r w:rsidRPr="00365860">
          <w:rPr>
            <w:rFonts w:ascii="Arial" w:hAnsi="Arial" w:cs="Arial"/>
            <w:color w:val="0B0080"/>
            <w:sz w:val="21"/>
            <w:szCs w:val="21"/>
            <w:u w:val="single"/>
          </w:rPr>
          <w:t>nicht zum Fliegen geeignet</w:t>
        </w:r>
      </w:hyperlink>
      <w:r w:rsidRPr="00365860">
        <w:rPr>
          <w:rFonts w:ascii="Arial" w:hAnsi="Arial" w:cs="Arial"/>
          <w:color w:val="222222"/>
          <w:sz w:val="21"/>
          <w:szCs w:val="21"/>
        </w:rPr>
        <w:t>. Das Eigengewicht eines Straußes liegt weit über dem Gewicht, das es einem Vogel noch ermöglichen würde, sich in die Luft zu erheben. Die Flügel dienen stattdessen zur </w:t>
      </w:r>
      <w:hyperlink r:id="rId82" w:tooltip="Balz" w:history="1">
        <w:r w:rsidRPr="00365860">
          <w:rPr>
            <w:rFonts w:ascii="Arial" w:hAnsi="Arial" w:cs="Arial"/>
            <w:color w:val="0B0080"/>
            <w:sz w:val="21"/>
            <w:szCs w:val="21"/>
            <w:u w:val="single"/>
          </w:rPr>
          <w:t>Balz</w:t>
        </w:r>
      </w:hyperlink>
      <w:r w:rsidRPr="00365860">
        <w:rPr>
          <w:rFonts w:ascii="Arial" w:hAnsi="Arial" w:cs="Arial"/>
          <w:color w:val="222222"/>
          <w:sz w:val="21"/>
          <w:szCs w:val="21"/>
        </w:rPr>
        <w:t>, zum Schattenspenden und zum Halten des Gleichgewichts beim schnellen Laufen. Als einziger </w:t>
      </w:r>
      <w:hyperlink r:id="rId83" w:tooltip="Rezent (Biologie)" w:history="1">
        <w:r w:rsidRPr="00365860">
          <w:rPr>
            <w:rFonts w:ascii="Arial" w:hAnsi="Arial" w:cs="Arial"/>
            <w:color w:val="0B0080"/>
            <w:sz w:val="21"/>
            <w:szCs w:val="21"/>
            <w:u w:val="single"/>
          </w:rPr>
          <w:t>rezenter</w:t>
        </w:r>
      </w:hyperlink>
      <w:r w:rsidRPr="00365860">
        <w:rPr>
          <w:rFonts w:ascii="Arial" w:hAnsi="Arial" w:cs="Arial"/>
          <w:color w:val="222222"/>
          <w:sz w:val="21"/>
          <w:szCs w:val="21"/>
        </w:rPr>
        <w:t>Vogel hat der Strauß an allen drei Fingern </w:t>
      </w:r>
      <w:hyperlink r:id="rId84" w:tooltip="Kralle" w:history="1">
        <w:r w:rsidRPr="00365860">
          <w:rPr>
            <w:rFonts w:ascii="Arial" w:hAnsi="Arial" w:cs="Arial"/>
            <w:color w:val="0B0080"/>
            <w:sz w:val="21"/>
            <w:szCs w:val="21"/>
            <w:u w:val="single"/>
          </w:rPr>
          <w:t>Krallen</w:t>
        </w:r>
      </w:hyperlink>
      <w:r w:rsidRPr="00365860">
        <w:rPr>
          <w:rFonts w:ascii="Arial" w:hAnsi="Arial" w:cs="Arial"/>
          <w:color w:val="222222"/>
          <w:sz w:val="21"/>
          <w:szCs w:val="21"/>
        </w:rPr>
        <w:t>.</w:t>
      </w:r>
    </w:p>
    <w:p w:rsidR="00365860" w:rsidRPr="00365860" w:rsidRDefault="00365860" w:rsidP="00365860">
      <w:pPr>
        <w:shd w:val="clear" w:color="auto" w:fill="FFFFFF"/>
        <w:rPr>
          <w:rFonts w:ascii="Arial" w:hAnsi="Arial" w:cs="Arial"/>
          <w:color w:val="222222"/>
          <w:sz w:val="21"/>
          <w:szCs w:val="21"/>
        </w:rPr>
      </w:pPr>
      <w:r w:rsidRPr="00365860">
        <w:rPr>
          <w:rFonts w:ascii="Arial" w:hAnsi="Arial" w:cs="Arial"/>
          <w:i/>
          <w:iCs/>
          <w:color w:val="222222"/>
          <w:sz w:val="21"/>
          <w:szCs w:val="21"/>
        </w:rPr>
        <w:t>Siehe auch: </w:t>
      </w:r>
      <w:hyperlink r:id="rId85" w:tooltip="Vogelskelett" w:history="1">
        <w:r w:rsidRPr="00365860">
          <w:rPr>
            <w:rFonts w:ascii="Arial" w:hAnsi="Arial" w:cs="Arial"/>
            <w:i/>
            <w:iCs/>
            <w:color w:val="0B0080"/>
            <w:sz w:val="21"/>
            <w:szCs w:val="21"/>
            <w:u w:val="single"/>
          </w:rPr>
          <w:t>Vogelskelett</w:t>
        </w:r>
      </w:hyperlink>
    </w:p>
    <w:p w:rsidR="00CF2CF1" w:rsidRDefault="00365860" w:rsidP="00CF2CF1">
      <w:pPr>
        <w:pBdr>
          <w:bottom w:val="single" w:sz="6" w:space="0" w:color="A2A9B1"/>
        </w:pBdr>
        <w:shd w:val="clear" w:color="auto" w:fill="FFFFFF"/>
        <w:spacing w:before="240" w:after="60"/>
        <w:outlineLvl w:val="1"/>
        <w:rPr>
          <w:rFonts w:ascii="Arial" w:hAnsi="Arial" w:cs="Arial"/>
          <w:color w:val="555555"/>
        </w:rPr>
      </w:pPr>
      <w:r w:rsidRPr="00365860">
        <w:rPr>
          <w:rFonts w:ascii="Georgia" w:hAnsi="Georgia"/>
          <w:color w:val="000000"/>
          <w:sz w:val="36"/>
          <w:szCs w:val="36"/>
        </w:rPr>
        <w:t>Stimme</w:t>
      </w:r>
    </w:p>
    <w:p w:rsidR="00365860" w:rsidRPr="00365860" w:rsidRDefault="00365860" w:rsidP="00CF2CF1">
      <w:pPr>
        <w:pBdr>
          <w:bottom w:val="single" w:sz="6" w:space="0" w:color="A2A9B1"/>
        </w:pBdr>
        <w:shd w:val="clear" w:color="auto" w:fill="FFFFFF"/>
        <w:spacing w:before="240" w:after="60"/>
        <w:outlineLvl w:val="1"/>
        <w:rPr>
          <w:rFonts w:ascii="Arial" w:hAnsi="Arial" w:cs="Arial"/>
          <w:color w:val="222222"/>
          <w:sz w:val="21"/>
          <w:szCs w:val="21"/>
        </w:rPr>
      </w:pPr>
      <w:r w:rsidRPr="00365860">
        <w:rPr>
          <w:rFonts w:ascii="Arial" w:hAnsi="Arial" w:cs="Arial"/>
          <w:color w:val="222222"/>
          <w:sz w:val="21"/>
          <w:szCs w:val="21"/>
        </w:rPr>
        <w:t>Zu den typischsten Lautgebungen des Straußes gehört ein Ruf des Männchens, der dem Brüllen eines </w:t>
      </w:r>
      <w:hyperlink r:id="rId86" w:tooltip="Löwe" w:history="1">
        <w:r w:rsidRPr="00365860">
          <w:rPr>
            <w:rFonts w:ascii="Arial" w:hAnsi="Arial" w:cs="Arial"/>
            <w:color w:val="0B0080"/>
            <w:sz w:val="21"/>
            <w:szCs w:val="21"/>
            <w:u w:val="single"/>
          </w:rPr>
          <w:t>Löwen</w:t>
        </w:r>
      </w:hyperlink>
      <w:r w:rsidRPr="00365860">
        <w:rPr>
          <w:rFonts w:ascii="Arial" w:hAnsi="Arial" w:cs="Arial"/>
          <w:color w:val="222222"/>
          <w:sz w:val="21"/>
          <w:szCs w:val="21"/>
        </w:rPr>
        <w:t> ähnelt. Ein tiefes „bu bu buuuuu huuu“ wird mehrmals wiederholt. Der Laut wird bei der </w:t>
      </w:r>
      <w:hyperlink r:id="rId87" w:tooltip="Balz" w:history="1">
        <w:r w:rsidRPr="00365860">
          <w:rPr>
            <w:rFonts w:ascii="Arial" w:hAnsi="Arial" w:cs="Arial"/>
            <w:color w:val="0B0080"/>
            <w:sz w:val="21"/>
            <w:szCs w:val="21"/>
            <w:u w:val="single"/>
          </w:rPr>
          <w:t>Balz</w:t>
        </w:r>
      </w:hyperlink>
      <w:r w:rsidRPr="00365860">
        <w:rPr>
          <w:rFonts w:ascii="Arial" w:hAnsi="Arial" w:cs="Arial"/>
          <w:color w:val="222222"/>
          <w:sz w:val="21"/>
          <w:szCs w:val="21"/>
        </w:rPr>
        <w:t> und beim Austragen von Rangstreitigkeiten ausgestoßen. Daneben sind Strauße beiderlei Geschlechts zu pfeifenden, schnaubenden und knurrenden Lauten in der Lage. Nur junge Straußenküken geben auch melodischere Rufe von sich, die dazu dienen, das Muttertier auf sich aufmerksam zu machen.</w:t>
      </w:r>
    </w:p>
    <w:p w:rsidR="00365860" w:rsidRPr="00365860" w:rsidRDefault="00365860" w:rsidP="00365860">
      <w:pPr>
        <w:pBdr>
          <w:bottom w:val="single" w:sz="6" w:space="0" w:color="A2A9B1"/>
        </w:pBdr>
        <w:shd w:val="clear" w:color="auto" w:fill="FFFFFF"/>
        <w:spacing w:before="240" w:after="60"/>
        <w:outlineLvl w:val="1"/>
        <w:rPr>
          <w:rFonts w:ascii="Georgia" w:hAnsi="Georgia"/>
          <w:color w:val="000000"/>
          <w:sz w:val="36"/>
          <w:szCs w:val="36"/>
        </w:rPr>
      </w:pPr>
      <w:r w:rsidRPr="00365860">
        <w:rPr>
          <w:rFonts w:ascii="Georgia" w:hAnsi="Georgia"/>
          <w:color w:val="000000"/>
          <w:sz w:val="36"/>
          <w:szCs w:val="36"/>
        </w:rPr>
        <w:t>Verbreitung und Lebensraum</w:t>
      </w:r>
    </w:p>
    <w:p w:rsidR="00365860" w:rsidRPr="00365860" w:rsidRDefault="00365860" w:rsidP="00365860">
      <w:pPr>
        <w:shd w:val="clear" w:color="auto" w:fill="F8F9FA"/>
        <w:jc w:val="center"/>
        <w:rPr>
          <w:rFonts w:ascii="Arial" w:hAnsi="Arial" w:cs="Arial"/>
          <w:color w:val="222222"/>
          <w:sz w:val="20"/>
          <w:szCs w:val="20"/>
        </w:rPr>
      </w:pPr>
      <w:r w:rsidRPr="00365860">
        <w:rPr>
          <w:rFonts w:ascii="Arial" w:hAnsi="Arial" w:cs="Arial"/>
          <w:noProof/>
          <w:color w:val="0B0080"/>
          <w:sz w:val="20"/>
          <w:szCs w:val="20"/>
        </w:rPr>
        <w:lastRenderedPageBreak/>
        <w:drawing>
          <wp:inline distT="0" distB="0" distL="0" distR="0" wp14:anchorId="19CDBE24" wp14:editId="42C1122D">
            <wp:extent cx="2095500" cy="2562225"/>
            <wp:effectExtent l="0" t="0" r="0" b="9525"/>
            <wp:docPr id="10" name="Bild 10" descr="https://upload.wikimedia.org/wikipedia/commons/thumb/6/6d/Struthio_camelus_Distribution.png/220px-Struthio_camelus_Distribution.pn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6/6d/Struthio_camelus_Distribution.png/220px-Struthio_camelus_Distribution.pn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95500" cy="2562225"/>
                    </a:xfrm>
                    <a:prstGeom prst="rect">
                      <a:avLst/>
                    </a:prstGeom>
                    <a:noFill/>
                    <a:ln>
                      <a:noFill/>
                    </a:ln>
                  </pic:spPr>
                </pic:pic>
              </a:graphicData>
            </a:graphic>
          </wp:inline>
        </w:drawing>
      </w:r>
    </w:p>
    <w:p w:rsidR="00365860" w:rsidRPr="00365860" w:rsidRDefault="00365860" w:rsidP="00365860">
      <w:pPr>
        <w:shd w:val="clear" w:color="auto" w:fill="F8F9FA"/>
        <w:spacing w:line="336" w:lineRule="atLeast"/>
        <w:rPr>
          <w:rFonts w:ascii="Arial" w:hAnsi="Arial" w:cs="Arial"/>
          <w:color w:val="222222"/>
          <w:sz w:val="19"/>
          <w:szCs w:val="19"/>
        </w:rPr>
      </w:pPr>
      <w:r w:rsidRPr="00365860">
        <w:rPr>
          <w:rFonts w:ascii="Arial" w:hAnsi="Arial" w:cs="Arial"/>
          <w:color w:val="222222"/>
          <w:sz w:val="19"/>
          <w:szCs w:val="19"/>
        </w:rPr>
        <w:t>Verbreitung</w:t>
      </w:r>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Das natürliche Verbreitungsgebiet des Straußes ist </w:t>
      </w:r>
      <w:hyperlink r:id="rId90" w:tooltip="Afrika" w:history="1">
        <w:r w:rsidRPr="00365860">
          <w:rPr>
            <w:rFonts w:ascii="Arial" w:hAnsi="Arial" w:cs="Arial"/>
            <w:color w:val="0B0080"/>
            <w:sz w:val="21"/>
            <w:szCs w:val="21"/>
            <w:u w:val="single"/>
          </w:rPr>
          <w:t>Afrika</w:t>
        </w:r>
      </w:hyperlink>
      <w:r w:rsidRPr="00365860">
        <w:rPr>
          <w:rFonts w:ascii="Arial" w:hAnsi="Arial" w:cs="Arial"/>
          <w:color w:val="222222"/>
          <w:sz w:val="21"/>
          <w:szCs w:val="21"/>
        </w:rPr>
        <w:t>, insbesondere </w:t>
      </w:r>
      <w:hyperlink r:id="rId91" w:tooltip="Ostafrika" w:history="1">
        <w:r w:rsidRPr="00365860">
          <w:rPr>
            <w:rFonts w:ascii="Arial" w:hAnsi="Arial" w:cs="Arial"/>
            <w:color w:val="0B0080"/>
            <w:sz w:val="21"/>
            <w:szCs w:val="21"/>
            <w:u w:val="single"/>
          </w:rPr>
          <w:t>Ost-</w:t>
        </w:r>
      </w:hyperlink>
      <w:r w:rsidRPr="00365860">
        <w:rPr>
          <w:rFonts w:ascii="Arial" w:hAnsi="Arial" w:cs="Arial"/>
          <w:color w:val="222222"/>
          <w:sz w:val="21"/>
          <w:szCs w:val="21"/>
        </w:rPr>
        <w:t> und </w:t>
      </w:r>
      <w:hyperlink r:id="rId92" w:tooltip="Südafrika" w:history="1">
        <w:r w:rsidRPr="00365860">
          <w:rPr>
            <w:rFonts w:ascii="Arial" w:hAnsi="Arial" w:cs="Arial"/>
            <w:color w:val="0B0080"/>
            <w:sz w:val="21"/>
            <w:szCs w:val="21"/>
            <w:u w:val="single"/>
          </w:rPr>
          <w:t>Südafrika</w:t>
        </w:r>
      </w:hyperlink>
      <w:r w:rsidRPr="00365860">
        <w:rPr>
          <w:rFonts w:ascii="Arial" w:hAnsi="Arial" w:cs="Arial"/>
          <w:color w:val="222222"/>
          <w:sz w:val="21"/>
          <w:szCs w:val="21"/>
        </w:rPr>
        <w:t>. Ausgestorben ist er auf der </w:t>
      </w:r>
      <w:hyperlink r:id="rId93" w:tooltip="Arabische Halbinsel" w:history="1">
        <w:r w:rsidRPr="00365860">
          <w:rPr>
            <w:rFonts w:ascii="Arial" w:hAnsi="Arial" w:cs="Arial"/>
            <w:color w:val="0B0080"/>
            <w:sz w:val="21"/>
            <w:szCs w:val="21"/>
            <w:u w:val="single"/>
          </w:rPr>
          <w:t>Arabischen Halbinsel</w:t>
        </w:r>
      </w:hyperlink>
      <w:r w:rsidRPr="00365860">
        <w:rPr>
          <w:rFonts w:ascii="Arial" w:hAnsi="Arial" w:cs="Arial"/>
          <w:color w:val="222222"/>
          <w:sz w:val="21"/>
          <w:szCs w:val="21"/>
        </w:rPr>
        <w:t>, in Westasien sowie in Afrika nördlich der Sahara.</w:t>
      </w:r>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Strauße leben in offenen Landschaften wie </w:t>
      </w:r>
      <w:hyperlink r:id="rId94" w:tooltip="Savanne" w:history="1">
        <w:r w:rsidRPr="00365860">
          <w:rPr>
            <w:rFonts w:ascii="Arial" w:hAnsi="Arial" w:cs="Arial"/>
            <w:color w:val="0B0080"/>
            <w:sz w:val="21"/>
            <w:szCs w:val="21"/>
            <w:u w:val="single"/>
          </w:rPr>
          <w:t>Savannen</w:t>
        </w:r>
      </w:hyperlink>
      <w:r w:rsidRPr="00365860">
        <w:rPr>
          <w:rFonts w:ascii="Arial" w:hAnsi="Arial" w:cs="Arial"/>
          <w:color w:val="222222"/>
          <w:sz w:val="21"/>
          <w:szCs w:val="21"/>
        </w:rPr>
        <w:t> und </w:t>
      </w:r>
      <w:hyperlink r:id="rId95" w:tooltip="Wüste" w:history="1">
        <w:r w:rsidRPr="00365860">
          <w:rPr>
            <w:rFonts w:ascii="Arial" w:hAnsi="Arial" w:cs="Arial"/>
            <w:color w:val="0B0080"/>
            <w:sz w:val="21"/>
            <w:szCs w:val="21"/>
            <w:u w:val="single"/>
          </w:rPr>
          <w:t>Wüsten</w:t>
        </w:r>
      </w:hyperlink>
      <w:r w:rsidRPr="00365860">
        <w:rPr>
          <w:rFonts w:ascii="Arial" w:hAnsi="Arial" w:cs="Arial"/>
          <w:color w:val="222222"/>
          <w:sz w:val="21"/>
          <w:szCs w:val="21"/>
        </w:rPr>
        <w:t>. Sie bevorzugen Habitate mit kurzem Gras und nicht zu hohem Baumbestand; wo das Gras höher als einen Meter wächst, fehlen Strauße. Gelegentlich dringen sie in Buschland vor, bleiben dort aber nicht lange, da sie an schneller Fortbewegung gehindert werden und dort nicht weit blicken können. Reine Wüsten ohne Vegetation eignen sich nicht als ständiger Lebensraum, werden aber auf Wanderungen durchquert. Weil Strauße ihren gesamten Flüssigkeitsbedarf aus der Nahrung beziehen können, benötigen sie keinen Zugang zum Wasser, und lange Trockenperioden sind ebenfalls kein Problem für sie.</w:t>
      </w:r>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Afrikanische Strauße wurden erstmals 1869 nach Australien eingeführt, weitere Importe folgten in den 1880er Jahren. Mit den importierten Straußen sollten in Australien Farmen für die Belieferung der Modeindustrie mit Federn aufgebaut werden.</w:t>
      </w:r>
      <w:hyperlink r:id="rId96" w:anchor="cite_note-autogenerated1990-2" w:history="1">
        <w:r w:rsidRPr="00365860">
          <w:rPr>
            <w:rFonts w:ascii="Arial" w:hAnsi="Arial" w:cs="Arial"/>
            <w:color w:val="0B0080"/>
            <w:sz w:val="21"/>
            <w:szCs w:val="21"/>
            <w:u w:val="single"/>
            <w:vertAlign w:val="superscript"/>
          </w:rPr>
          <w:t>[2]</w:t>
        </w:r>
      </w:hyperlink>
      <w:r w:rsidRPr="00365860">
        <w:rPr>
          <w:rFonts w:ascii="Arial" w:hAnsi="Arial" w:cs="Arial"/>
          <w:color w:val="222222"/>
          <w:sz w:val="21"/>
          <w:szCs w:val="21"/>
        </w:rPr>
        <w:t> Bereits vor der Jahrhundertwende gab es verwilderte Strauße, deren Ansiedlung auf einigen Farmen gezielt gefördert wurde. 1890 lebten 626 Strauße in der Nähe von </w:t>
      </w:r>
      <w:hyperlink r:id="rId97" w:tooltip="Port Augusta" w:history="1">
        <w:r w:rsidRPr="00365860">
          <w:rPr>
            <w:rFonts w:ascii="Arial" w:hAnsi="Arial" w:cs="Arial"/>
            <w:color w:val="0B0080"/>
            <w:sz w:val="21"/>
            <w:szCs w:val="21"/>
            <w:u w:val="single"/>
          </w:rPr>
          <w:t>Port Augusta</w:t>
        </w:r>
      </w:hyperlink>
      <w:r w:rsidRPr="00365860">
        <w:rPr>
          <w:rFonts w:ascii="Arial" w:hAnsi="Arial" w:cs="Arial"/>
          <w:color w:val="222222"/>
          <w:sz w:val="21"/>
          <w:szCs w:val="21"/>
        </w:rPr>
        <w:t> und der Stadt </w:t>
      </w:r>
      <w:hyperlink r:id="rId98" w:tooltip="Meningie" w:history="1">
        <w:r w:rsidRPr="00365860">
          <w:rPr>
            <w:rFonts w:ascii="Arial" w:hAnsi="Arial" w:cs="Arial"/>
            <w:color w:val="0B0080"/>
            <w:sz w:val="21"/>
            <w:szCs w:val="21"/>
            <w:u w:val="single"/>
          </w:rPr>
          <w:t>Meningie</w:t>
        </w:r>
      </w:hyperlink>
      <w:r w:rsidRPr="00365860">
        <w:rPr>
          <w:rFonts w:ascii="Arial" w:hAnsi="Arial" w:cs="Arial"/>
          <w:color w:val="222222"/>
          <w:sz w:val="21"/>
          <w:szCs w:val="21"/>
        </w:rPr>
        <w:t>, 1912 betrug die Zahl 1.345 Individuen.</w:t>
      </w:r>
      <w:hyperlink r:id="rId99" w:anchor="cite_note-autogenerated1990-2" w:history="1">
        <w:r w:rsidRPr="00365860">
          <w:rPr>
            <w:rFonts w:ascii="Arial" w:hAnsi="Arial" w:cs="Arial"/>
            <w:color w:val="0B0080"/>
            <w:sz w:val="21"/>
            <w:szCs w:val="21"/>
            <w:u w:val="single"/>
            <w:vertAlign w:val="superscript"/>
          </w:rPr>
          <w:t>[2]</w:t>
        </w:r>
      </w:hyperlink>
      <w:r w:rsidRPr="00365860">
        <w:rPr>
          <w:rFonts w:ascii="Arial" w:hAnsi="Arial" w:cs="Arial"/>
          <w:color w:val="222222"/>
          <w:sz w:val="21"/>
          <w:szCs w:val="21"/>
        </w:rPr>
        <w:t> Nachdem die Nachfrage nach Straußenfedern nach Ende des </w:t>
      </w:r>
      <w:hyperlink r:id="rId100" w:tooltip="Erster Weltkrieg" w:history="1">
        <w:r w:rsidRPr="00365860">
          <w:rPr>
            <w:rFonts w:ascii="Arial" w:hAnsi="Arial" w:cs="Arial"/>
            <w:color w:val="0B0080"/>
            <w:sz w:val="21"/>
            <w:szCs w:val="21"/>
            <w:u w:val="single"/>
          </w:rPr>
          <w:t>Ersten Weltkrieges</w:t>
        </w:r>
      </w:hyperlink>
      <w:r w:rsidRPr="00365860">
        <w:rPr>
          <w:rFonts w:ascii="Arial" w:hAnsi="Arial" w:cs="Arial"/>
          <w:color w:val="222222"/>
          <w:sz w:val="21"/>
          <w:szCs w:val="21"/>
        </w:rPr>
        <w:t> zusammenbrach, kam es zu weiteren Freilassungen, die Zahl der ausgewilderten Strauße ist jedoch nicht bekannt. Im australischen Bundesstaat </w:t>
      </w:r>
      <w:hyperlink r:id="rId101" w:tooltip="Western Australia" w:history="1">
        <w:r w:rsidRPr="00365860">
          <w:rPr>
            <w:rFonts w:ascii="Arial" w:hAnsi="Arial" w:cs="Arial"/>
            <w:color w:val="0B0080"/>
            <w:sz w:val="21"/>
            <w:szCs w:val="21"/>
            <w:u w:val="single"/>
          </w:rPr>
          <w:t>Western Australia</w:t>
        </w:r>
      </w:hyperlink>
      <w:r w:rsidRPr="00365860">
        <w:rPr>
          <w:rFonts w:ascii="Arial" w:hAnsi="Arial" w:cs="Arial"/>
          <w:color w:val="222222"/>
          <w:sz w:val="21"/>
          <w:szCs w:val="21"/>
        </w:rPr>
        <w:t> konnten sich Strauße freilebend nicht etablieren, in </w:t>
      </w:r>
      <w:hyperlink r:id="rId102" w:tooltip="New South Wales" w:history="1">
        <w:r w:rsidRPr="00365860">
          <w:rPr>
            <w:rFonts w:ascii="Arial" w:hAnsi="Arial" w:cs="Arial"/>
            <w:color w:val="0B0080"/>
            <w:sz w:val="21"/>
            <w:szCs w:val="21"/>
            <w:u w:val="single"/>
          </w:rPr>
          <w:t>New South Wales</w:t>
        </w:r>
      </w:hyperlink>
      <w:r w:rsidRPr="00365860">
        <w:rPr>
          <w:rFonts w:ascii="Arial" w:hAnsi="Arial" w:cs="Arial"/>
          <w:color w:val="222222"/>
          <w:sz w:val="21"/>
          <w:szCs w:val="21"/>
        </w:rPr>
        <w:t> vermehrten sich in den Regionen, in denen Strauße ausgewildert wurden, diese Strauße in den ersten Jahren, der Bestand blieb dann über einige Zeit stabil und nahm dann stetig ab. In vielen Regionen, in denen Strauße über mehrere Jahre lebten, waren sie in der Mitte des 20. Jahrhunderts wieder verschwunden. Nördlich von Port Augusta gab es in den 1970er Jahren noch einen Bestand von 150 bis 200 Straußen. Während der langanhaltenden Dürre von 1980 bis 1982 starben die meisten dieser Vögel. Nach 1982 wurden dort nur noch 25 bis 30 Strauße gezählt.</w:t>
      </w:r>
      <w:hyperlink r:id="rId103" w:anchor="cite_note-3" w:history="1">
        <w:r w:rsidRPr="00365860">
          <w:rPr>
            <w:rFonts w:ascii="Arial" w:hAnsi="Arial" w:cs="Arial"/>
            <w:color w:val="0B0080"/>
            <w:sz w:val="21"/>
            <w:szCs w:val="21"/>
            <w:u w:val="single"/>
            <w:vertAlign w:val="superscript"/>
          </w:rPr>
          <w:t>[3]</w:t>
        </w:r>
      </w:hyperlink>
    </w:p>
    <w:p w:rsidR="00365860" w:rsidRPr="00365860" w:rsidRDefault="00365860" w:rsidP="00365860">
      <w:pPr>
        <w:pBdr>
          <w:bottom w:val="single" w:sz="6" w:space="0" w:color="A2A9B1"/>
        </w:pBdr>
        <w:shd w:val="clear" w:color="auto" w:fill="FFFFFF"/>
        <w:spacing w:before="240" w:after="60"/>
        <w:outlineLvl w:val="1"/>
        <w:rPr>
          <w:rFonts w:ascii="Georgia" w:hAnsi="Georgia"/>
          <w:color w:val="000000"/>
          <w:sz w:val="36"/>
          <w:szCs w:val="36"/>
        </w:rPr>
      </w:pPr>
      <w:r w:rsidRPr="00365860">
        <w:rPr>
          <w:rFonts w:ascii="Georgia" w:hAnsi="Georgia"/>
          <w:color w:val="000000"/>
          <w:sz w:val="36"/>
          <w:szCs w:val="36"/>
        </w:rPr>
        <w:t>Lebensweise</w:t>
      </w:r>
    </w:p>
    <w:p w:rsidR="00365860" w:rsidRPr="00365860" w:rsidRDefault="00365860" w:rsidP="00365860">
      <w:pPr>
        <w:shd w:val="clear" w:color="auto" w:fill="F8F9FA"/>
        <w:jc w:val="center"/>
        <w:rPr>
          <w:rFonts w:ascii="Arial" w:hAnsi="Arial" w:cs="Arial"/>
          <w:color w:val="222222"/>
          <w:sz w:val="20"/>
          <w:szCs w:val="20"/>
        </w:rPr>
      </w:pPr>
      <w:r w:rsidRPr="00365860">
        <w:rPr>
          <w:rFonts w:ascii="Arial" w:hAnsi="Arial" w:cs="Arial"/>
          <w:noProof/>
          <w:color w:val="0B0080"/>
          <w:sz w:val="20"/>
          <w:szCs w:val="20"/>
        </w:rPr>
        <w:drawing>
          <wp:inline distT="0" distB="0" distL="0" distR="0" wp14:anchorId="0504364F" wp14:editId="2284CA0E">
            <wp:extent cx="2095500" cy="1571625"/>
            <wp:effectExtent l="0" t="0" r="0" b="9525"/>
            <wp:docPr id="11" name="Bild 11" descr="https://upload.wikimedia.org/wikipedia/commons/thumb/6/6a/Struthio_camelus6.jpg/220px-Struthio_camelus6.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6/6a/Struthio_camelus6.jpg/220px-Struthio_camelus6.jpg">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365860" w:rsidRPr="00365860" w:rsidRDefault="00365860" w:rsidP="00365860">
      <w:pPr>
        <w:shd w:val="clear" w:color="auto" w:fill="F8F9FA"/>
        <w:spacing w:line="336" w:lineRule="atLeast"/>
        <w:rPr>
          <w:rFonts w:ascii="Arial" w:hAnsi="Arial" w:cs="Arial"/>
          <w:color w:val="222222"/>
          <w:sz w:val="19"/>
          <w:szCs w:val="19"/>
        </w:rPr>
      </w:pPr>
      <w:r w:rsidRPr="00365860">
        <w:rPr>
          <w:rFonts w:ascii="Arial" w:hAnsi="Arial" w:cs="Arial"/>
          <w:color w:val="222222"/>
          <w:sz w:val="19"/>
          <w:szCs w:val="19"/>
        </w:rPr>
        <w:t>Strauße in Südafrika</w:t>
      </w:r>
    </w:p>
    <w:p w:rsidR="00365860" w:rsidRPr="00365860" w:rsidRDefault="00365860" w:rsidP="00365860">
      <w:pPr>
        <w:shd w:val="clear" w:color="auto" w:fill="FFFFFF"/>
        <w:spacing w:before="72"/>
        <w:outlineLvl w:val="2"/>
        <w:rPr>
          <w:rFonts w:ascii="Arial" w:hAnsi="Arial" w:cs="Arial"/>
          <w:b/>
          <w:bCs/>
          <w:color w:val="000000"/>
          <w:sz w:val="29"/>
          <w:szCs w:val="29"/>
        </w:rPr>
      </w:pPr>
      <w:r w:rsidRPr="00365860">
        <w:rPr>
          <w:rFonts w:ascii="Arial" w:hAnsi="Arial" w:cs="Arial"/>
          <w:b/>
          <w:bCs/>
          <w:color w:val="000000"/>
          <w:sz w:val="29"/>
          <w:szCs w:val="29"/>
        </w:rPr>
        <w:t>Aktivität</w:t>
      </w:r>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lastRenderedPageBreak/>
        <w:t>Strauße sind tagaktive Vögel, die besonders in den Dämmerungsstunden aktiv sind. In Zeiten mit knappem Nahrungsangebot müssen sie große Wanderungen unternehmen und sind in der Lage, in der Mittagssonne zu wandern. Nachts ruhen sie, wobei sie für gewöhnlich die Hälse aufrecht und die Augen geschlossen halten. Nur für kurze Tiefschlafphasen werden Hals und Kopf auf das Rückengefieder oder auf den Boden gebettet.</w:t>
      </w:r>
    </w:p>
    <w:p w:rsidR="00CF2CF1" w:rsidRDefault="00365860" w:rsidP="00CF2CF1">
      <w:pPr>
        <w:shd w:val="clear" w:color="auto" w:fill="FFFFFF"/>
        <w:spacing w:before="72"/>
        <w:outlineLvl w:val="2"/>
        <w:rPr>
          <w:rFonts w:ascii="Arial" w:hAnsi="Arial" w:cs="Arial"/>
          <w:color w:val="555555"/>
        </w:rPr>
      </w:pPr>
      <w:r w:rsidRPr="00365860">
        <w:rPr>
          <w:rFonts w:ascii="Arial" w:hAnsi="Arial" w:cs="Arial"/>
          <w:b/>
          <w:bCs/>
          <w:color w:val="000000"/>
          <w:sz w:val="29"/>
          <w:szCs w:val="29"/>
        </w:rPr>
        <w:t>Sozialverhalten</w:t>
      </w:r>
    </w:p>
    <w:p w:rsidR="00365860" w:rsidRPr="00365860" w:rsidRDefault="00365860" w:rsidP="00CF2CF1">
      <w:pPr>
        <w:shd w:val="clear" w:color="auto" w:fill="FFFFFF"/>
        <w:spacing w:before="72"/>
        <w:outlineLvl w:val="2"/>
        <w:rPr>
          <w:rFonts w:ascii="Arial" w:hAnsi="Arial" w:cs="Arial"/>
          <w:color w:val="222222"/>
          <w:sz w:val="20"/>
          <w:szCs w:val="20"/>
        </w:rPr>
      </w:pPr>
      <w:r w:rsidRPr="00365860">
        <w:rPr>
          <w:rFonts w:ascii="Arial" w:hAnsi="Arial" w:cs="Arial"/>
          <w:noProof/>
          <w:color w:val="0B0080"/>
          <w:sz w:val="20"/>
          <w:szCs w:val="20"/>
        </w:rPr>
        <w:drawing>
          <wp:inline distT="0" distB="0" distL="0" distR="0" wp14:anchorId="0DA43644" wp14:editId="1FB741B3">
            <wp:extent cx="2095500" cy="1571625"/>
            <wp:effectExtent l="0" t="0" r="0" b="9525"/>
            <wp:docPr id="12" name="Bild 12" descr="https://upload.wikimedia.org/wikipedia/commons/thumb/9/9c/Strau%C3%9Fenherde.JPG/220px-Strau%C3%9Fenherde.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9/9c/Strau%C3%9Fenherde.JPG/220px-Strau%C3%9Fenherde.JPG">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365860" w:rsidRPr="00365860" w:rsidRDefault="00365860" w:rsidP="00365860">
      <w:pPr>
        <w:shd w:val="clear" w:color="auto" w:fill="F8F9FA"/>
        <w:spacing w:line="336" w:lineRule="atLeast"/>
        <w:rPr>
          <w:rFonts w:ascii="Arial" w:hAnsi="Arial" w:cs="Arial"/>
          <w:color w:val="222222"/>
          <w:sz w:val="19"/>
          <w:szCs w:val="19"/>
        </w:rPr>
      </w:pPr>
      <w:r w:rsidRPr="00365860">
        <w:rPr>
          <w:rFonts w:ascii="Arial" w:hAnsi="Arial" w:cs="Arial"/>
          <w:color w:val="222222"/>
          <w:sz w:val="19"/>
          <w:szCs w:val="19"/>
        </w:rPr>
        <w:t>Gruppe Südafrikanischer Strauße in der Nähe eines Wasserlochs in Namibia</w:t>
      </w:r>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Außerhalb der Brutzeit leben Strauße für gewöhnlich in lockeren Verbänden, die zwei bis fünf, in manchen Gegenden aber auch hundert und mehr Tiere umfassen können. In Wüstengegenden sammeln sich bis zu 680 Tiere um Wasserlöcher. Der Zusammenhalt der Straußenverbände ist locker, denn die Mitglieder der Gruppe kommen und gehen nach Belieben. Oft sieht man auch einzelne Strauße. Trotzdem gibt es innerhalb der Gruppen klare Hierarchien. Rangstreitigkeiten werden meistens durch </w:t>
      </w:r>
      <w:hyperlink r:id="rId108" w:tooltip="Drohlaut (Seite nicht vorhanden)" w:history="1">
        <w:r w:rsidRPr="00365860">
          <w:rPr>
            <w:rFonts w:ascii="Arial" w:hAnsi="Arial" w:cs="Arial"/>
            <w:color w:val="A55858"/>
            <w:sz w:val="21"/>
            <w:szCs w:val="21"/>
            <w:u w:val="single"/>
          </w:rPr>
          <w:t>Drohlaute</w:t>
        </w:r>
      </w:hyperlink>
      <w:r w:rsidRPr="00365860">
        <w:rPr>
          <w:rFonts w:ascii="Arial" w:hAnsi="Arial" w:cs="Arial"/>
          <w:color w:val="222222"/>
          <w:sz w:val="21"/>
          <w:szCs w:val="21"/>
        </w:rPr>
        <w:t> und </w:t>
      </w:r>
      <w:hyperlink r:id="rId109" w:tooltip="Drohgebärde" w:history="1">
        <w:r w:rsidRPr="00365860">
          <w:rPr>
            <w:rFonts w:ascii="Arial" w:hAnsi="Arial" w:cs="Arial"/>
            <w:color w:val="0B0080"/>
            <w:sz w:val="21"/>
            <w:szCs w:val="21"/>
            <w:u w:val="single"/>
          </w:rPr>
          <w:t>Drohgebärden</w:t>
        </w:r>
      </w:hyperlink>
      <w:r w:rsidRPr="00365860">
        <w:rPr>
          <w:rFonts w:ascii="Arial" w:hAnsi="Arial" w:cs="Arial"/>
          <w:color w:val="222222"/>
          <w:sz w:val="21"/>
          <w:szCs w:val="21"/>
        </w:rPr>
        <w:t> geregelt; dabei werden Flügel und Schwanzfedern aufgestellt und der Hals aufrecht gehalten. Der rangniedrigere Vogel zeigt seine Unterwerfung, indem er den Hals U-förmig biegt und den Kopf nach unten hält; auch Flügel und Schwanz zeigen nach unten. Selten kann eine Rangstreitigkeit auch in einen kurzen Kampf münden.</w:t>
      </w:r>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Zur Fortpflanzungszeit lösen sich die losen Verbände auf, und geschlechtsreife Männchen beginnen mit dem Sammeln eines </w:t>
      </w:r>
      <w:hyperlink r:id="rId110" w:tooltip="Harem" w:history="1">
        <w:r w:rsidRPr="00365860">
          <w:rPr>
            <w:rFonts w:ascii="Arial" w:hAnsi="Arial" w:cs="Arial"/>
            <w:color w:val="0B0080"/>
            <w:sz w:val="21"/>
            <w:szCs w:val="21"/>
            <w:u w:val="single"/>
          </w:rPr>
          <w:t>Harems</w:t>
        </w:r>
      </w:hyperlink>
      <w:r w:rsidRPr="00365860">
        <w:rPr>
          <w:rFonts w:ascii="Arial" w:hAnsi="Arial" w:cs="Arial"/>
          <w:color w:val="222222"/>
          <w:sz w:val="21"/>
          <w:szCs w:val="21"/>
        </w:rPr>
        <w:t>.</w:t>
      </w:r>
    </w:p>
    <w:p w:rsidR="00365860" w:rsidRPr="00365860" w:rsidRDefault="00365860" w:rsidP="00365860">
      <w:pPr>
        <w:shd w:val="clear" w:color="auto" w:fill="FFFFFF"/>
        <w:spacing w:before="72"/>
        <w:outlineLvl w:val="2"/>
        <w:rPr>
          <w:rFonts w:ascii="Arial" w:hAnsi="Arial" w:cs="Arial"/>
          <w:b/>
          <w:bCs/>
          <w:color w:val="000000"/>
          <w:sz w:val="29"/>
          <w:szCs w:val="29"/>
        </w:rPr>
      </w:pPr>
      <w:r w:rsidRPr="00365860">
        <w:rPr>
          <w:rFonts w:ascii="Arial" w:hAnsi="Arial" w:cs="Arial"/>
          <w:b/>
          <w:bCs/>
          <w:color w:val="000000"/>
          <w:sz w:val="29"/>
          <w:szCs w:val="29"/>
        </w:rPr>
        <w:t>Ernährung</w:t>
      </w:r>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Strauße sind vorwiegend </w:t>
      </w:r>
      <w:hyperlink r:id="rId111" w:tooltip="Pflanzenfresser" w:history="1">
        <w:r w:rsidRPr="00365860">
          <w:rPr>
            <w:rFonts w:ascii="Arial" w:hAnsi="Arial" w:cs="Arial"/>
            <w:color w:val="0B0080"/>
            <w:sz w:val="21"/>
            <w:szCs w:val="21"/>
            <w:u w:val="single"/>
          </w:rPr>
          <w:t>Pflanzenfresser</w:t>
        </w:r>
      </w:hyperlink>
      <w:r w:rsidRPr="00365860">
        <w:rPr>
          <w:rFonts w:ascii="Arial" w:hAnsi="Arial" w:cs="Arial"/>
          <w:color w:val="222222"/>
          <w:sz w:val="21"/>
          <w:szCs w:val="21"/>
        </w:rPr>
        <w:t>, nehmen gelegentlich aber auch </w:t>
      </w:r>
      <w:hyperlink r:id="rId112" w:tooltip="Insekten" w:history="1">
        <w:r w:rsidRPr="00365860">
          <w:rPr>
            <w:rFonts w:ascii="Arial" w:hAnsi="Arial" w:cs="Arial"/>
            <w:color w:val="0B0080"/>
            <w:sz w:val="21"/>
            <w:szCs w:val="21"/>
            <w:u w:val="single"/>
          </w:rPr>
          <w:t>Insekten</w:t>
        </w:r>
      </w:hyperlink>
      <w:r w:rsidRPr="00365860">
        <w:rPr>
          <w:rFonts w:ascii="Arial" w:hAnsi="Arial" w:cs="Arial"/>
          <w:color w:val="222222"/>
          <w:sz w:val="21"/>
          <w:szCs w:val="21"/>
        </w:rPr>
        <w:t> und andere Kleintiere zu sich. Vorwiegend fressen sie Körner, Gräser, Kräuter, Blätter, Blüten und Früchte. Insekten, wie Raupen und Heuschrecken, sind nur Beikost. Bevorzugt wird Nahrung, die vom Boden aufgepickt werden kann. Nur ausnahmsweise werden Blätter oder Früchte von Sträuchern oder Bäumen abgelesen. Strauße können ihre Nahrung optimal verwerten, wofür ein 14 Meter langer </w:t>
      </w:r>
      <w:hyperlink r:id="rId113" w:tooltip="Darm" w:history="1">
        <w:r w:rsidRPr="00365860">
          <w:rPr>
            <w:rFonts w:ascii="Arial" w:hAnsi="Arial" w:cs="Arial"/>
            <w:color w:val="0B0080"/>
            <w:sz w:val="21"/>
            <w:szCs w:val="21"/>
            <w:u w:val="single"/>
          </w:rPr>
          <w:t>Darm</w:t>
        </w:r>
      </w:hyperlink>
      <w:r w:rsidRPr="00365860">
        <w:rPr>
          <w:rFonts w:ascii="Arial" w:hAnsi="Arial" w:cs="Arial"/>
          <w:color w:val="222222"/>
          <w:sz w:val="21"/>
          <w:szCs w:val="21"/>
        </w:rPr>
        <w:t> sorgt. Der Muskelmagen kann bis zu 1300 Gramm Nahrung aufnehmen. Um die Zerkleinerung der Nahrung zu fördern, schlucken Strauße Sand und Steine (</w:t>
      </w:r>
      <w:hyperlink r:id="rId114" w:tooltip="Gastrolith" w:history="1">
        <w:r w:rsidRPr="00365860">
          <w:rPr>
            <w:rFonts w:ascii="Arial" w:hAnsi="Arial" w:cs="Arial"/>
            <w:color w:val="0B0080"/>
            <w:sz w:val="21"/>
            <w:szCs w:val="21"/>
            <w:u w:val="single"/>
          </w:rPr>
          <w:t>Gastrolithen</w:t>
        </w:r>
      </w:hyperlink>
      <w:r w:rsidRPr="00365860">
        <w:rPr>
          <w:rFonts w:ascii="Arial" w:hAnsi="Arial" w:cs="Arial"/>
          <w:color w:val="222222"/>
          <w:sz w:val="21"/>
          <w:szCs w:val="21"/>
        </w:rPr>
        <w:t>) und haben die Neigung, alle möglichen kleinen Objekte aufzupicken, die ähnliche Zwecke erfüllen könnten. In Straußenmägen wurden daher schon Münzen, Nägel und ähnliche Gegenstände gefunden. Bis zu 45 Prozent des Muskelmagen-Inhalts können solche als Verdauungshilfe geschluckten Materialien betragen.</w:t>
      </w:r>
      <w:hyperlink r:id="rId115" w:anchor="cite_note-Perrins-1" w:history="1">
        <w:r w:rsidRPr="00365860">
          <w:rPr>
            <w:rFonts w:ascii="Arial" w:hAnsi="Arial" w:cs="Arial"/>
            <w:color w:val="0B0080"/>
            <w:sz w:val="21"/>
            <w:szCs w:val="21"/>
            <w:u w:val="single"/>
            <w:vertAlign w:val="superscript"/>
          </w:rPr>
          <w:t>[1]</w:t>
        </w:r>
      </w:hyperlink>
    </w:p>
    <w:p w:rsidR="00365860" w:rsidRPr="00365860" w:rsidRDefault="00365860" w:rsidP="00365860">
      <w:pPr>
        <w:shd w:val="clear" w:color="auto" w:fill="FFFFFF"/>
        <w:spacing w:before="72"/>
        <w:outlineLvl w:val="2"/>
        <w:rPr>
          <w:rFonts w:ascii="Arial" w:hAnsi="Arial" w:cs="Arial"/>
          <w:b/>
          <w:bCs/>
          <w:color w:val="000000"/>
          <w:sz w:val="29"/>
          <w:szCs w:val="29"/>
        </w:rPr>
      </w:pPr>
      <w:r w:rsidRPr="00365860">
        <w:rPr>
          <w:rFonts w:ascii="Arial" w:hAnsi="Arial" w:cs="Arial"/>
          <w:b/>
          <w:bCs/>
          <w:color w:val="000000"/>
          <w:sz w:val="29"/>
          <w:szCs w:val="29"/>
        </w:rPr>
        <w:t>Feinde</w:t>
      </w:r>
    </w:p>
    <w:p w:rsidR="00365860" w:rsidRPr="00365860" w:rsidRDefault="00365860" w:rsidP="00365860">
      <w:pPr>
        <w:shd w:val="clear" w:color="auto" w:fill="F8F9FA"/>
        <w:jc w:val="center"/>
        <w:rPr>
          <w:rFonts w:ascii="Arial" w:hAnsi="Arial" w:cs="Arial"/>
          <w:color w:val="222222"/>
          <w:sz w:val="20"/>
          <w:szCs w:val="20"/>
        </w:rPr>
      </w:pPr>
      <w:r w:rsidRPr="00365860">
        <w:rPr>
          <w:rFonts w:ascii="Arial" w:hAnsi="Arial" w:cs="Arial"/>
          <w:noProof/>
          <w:color w:val="0B0080"/>
          <w:sz w:val="20"/>
          <w:szCs w:val="20"/>
        </w:rPr>
        <w:drawing>
          <wp:inline distT="0" distB="0" distL="0" distR="0" wp14:anchorId="6FC27FB4" wp14:editId="5BEEFFF5">
            <wp:extent cx="2095500" cy="1571625"/>
            <wp:effectExtent l="0" t="0" r="0" b="9525"/>
            <wp:docPr id="13" name="Bild 13" descr="https://upload.wikimedia.org/wikipedia/commons/thumb/f/f1/Strau%C3%9Fenfu%C3%9F.jpg/220px-Strau%C3%9Fenfu%C3%9F.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f/f1/Strau%C3%9Fenfu%C3%9F.jpg/220px-Strau%C3%9Fenfu%C3%9F.jpg">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365860" w:rsidRPr="00365860" w:rsidRDefault="00365860" w:rsidP="00365860">
      <w:pPr>
        <w:shd w:val="clear" w:color="auto" w:fill="F8F9FA"/>
        <w:spacing w:line="336" w:lineRule="atLeast"/>
        <w:rPr>
          <w:rFonts w:ascii="Arial" w:hAnsi="Arial" w:cs="Arial"/>
          <w:color w:val="222222"/>
          <w:sz w:val="19"/>
          <w:szCs w:val="19"/>
        </w:rPr>
      </w:pPr>
      <w:r w:rsidRPr="00365860">
        <w:rPr>
          <w:rFonts w:ascii="Arial" w:hAnsi="Arial" w:cs="Arial"/>
          <w:color w:val="222222"/>
          <w:sz w:val="19"/>
          <w:szCs w:val="19"/>
        </w:rPr>
        <w:t>Der Fuß mit seinen Krallen ist eine gefährliche Waffe</w:t>
      </w:r>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lastRenderedPageBreak/>
        <w:t>Die wichtigsten Feinde des Straußes sind </w:t>
      </w:r>
      <w:hyperlink r:id="rId118" w:tooltip="Löwe" w:history="1">
        <w:r w:rsidRPr="00365860">
          <w:rPr>
            <w:rFonts w:ascii="Arial" w:hAnsi="Arial" w:cs="Arial"/>
            <w:color w:val="0B0080"/>
            <w:sz w:val="21"/>
            <w:szCs w:val="21"/>
            <w:u w:val="single"/>
          </w:rPr>
          <w:t>Löwen</w:t>
        </w:r>
      </w:hyperlink>
      <w:r w:rsidRPr="00365860">
        <w:rPr>
          <w:rFonts w:ascii="Arial" w:hAnsi="Arial" w:cs="Arial"/>
          <w:color w:val="222222"/>
          <w:sz w:val="21"/>
          <w:szCs w:val="21"/>
        </w:rPr>
        <w:t> und </w:t>
      </w:r>
      <w:hyperlink r:id="rId119" w:tooltip="Leopard" w:history="1">
        <w:r w:rsidRPr="00365860">
          <w:rPr>
            <w:rFonts w:ascii="Arial" w:hAnsi="Arial" w:cs="Arial"/>
            <w:color w:val="0B0080"/>
            <w:sz w:val="21"/>
            <w:szCs w:val="21"/>
            <w:u w:val="single"/>
          </w:rPr>
          <w:t>Leoparden</w:t>
        </w:r>
      </w:hyperlink>
      <w:r w:rsidRPr="00365860">
        <w:rPr>
          <w:rFonts w:ascii="Arial" w:hAnsi="Arial" w:cs="Arial"/>
          <w:color w:val="222222"/>
          <w:sz w:val="21"/>
          <w:szCs w:val="21"/>
        </w:rPr>
        <w:t>. Indem sich Strauße meistens in Gruppen aufhalten, schützen sie sich durch gemeinsame Beobachtung vor der Gefahr. Dadurch verringert sich für den einzelnen Vogel das Risiko, als Beute auserwählt zu werden; zudem hat jedes Gruppenmitglied mehr Zeit zum Fressen. In den Savannen schließen sich Strauße oft den Herden von </w:t>
      </w:r>
      <w:hyperlink r:id="rId120" w:tooltip="Zebra" w:history="1">
        <w:r w:rsidRPr="00365860">
          <w:rPr>
            <w:rFonts w:ascii="Arial" w:hAnsi="Arial" w:cs="Arial"/>
            <w:color w:val="0B0080"/>
            <w:sz w:val="21"/>
            <w:szCs w:val="21"/>
            <w:u w:val="single"/>
          </w:rPr>
          <w:t>Zebras</w:t>
        </w:r>
      </w:hyperlink>
      <w:r w:rsidRPr="00365860">
        <w:rPr>
          <w:rFonts w:ascii="Arial" w:hAnsi="Arial" w:cs="Arial"/>
          <w:color w:val="222222"/>
          <w:sz w:val="21"/>
          <w:szCs w:val="21"/>
        </w:rPr>
        <w:t> und </w:t>
      </w:r>
      <w:hyperlink r:id="rId121" w:tooltip="Gazellen" w:history="1">
        <w:r w:rsidRPr="00365860">
          <w:rPr>
            <w:rFonts w:ascii="Arial" w:hAnsi="Arial" w:cs="Arial"/>
            <w:color w:val="0B0080"/>
            <w:sz w:val="21"/>
            <w:szCs w:val="21"/>
            <w:u w:val="single"/>
          </w:rPr>
          <w:t>Gazellen</w:t>
        </w:r>
      </w:hyperlink>
      <w:r w:rsidRPr="00365860">
        <w:rPr>
          <w:rFonts w:ascii="Arial" w:hAnsi="Arial" w:cs="Arial"/>
          <w:color w:val="222222"/>
          <w:sz w:val="21"/>
          <w:szCs w:val="21"/>
        </w:rPr>
        <w:t> an, da diese Tiere wachsam nach denselben Raubtieren Ausschau halten.</w:t>
      </w:r>
    </w:p>
    <w:p w:rsidR="00365860" w:rsidRPr="00365860" w:rsidRDefault="00365860" w:rsidP="00365860">
      <w:pPr>
        <w:shd w:val="clear" w:color="auto" w:fill="FFFFFF"/>
        <w:spacing w:before="72"/>
        <w:outlineLvl w:val="2"/>
        <w:rPr>
          <w:rFonts w:ascii="Arial" w:hAnsi="Arial" w:cs="Arial"/>
          <w:b/>
          <w:bCs/>
          <w:color w:val="000000"/>
          <w:sz w:val="29"/>
          <w:szCs w:val="29"/>
        </w:rPr>
      </w:pPr>
      <w:r w:rsidRPr="00365860">
        <w:rPr>
          <w:rFonts w:ascii="Arial" w:hAnsi="Arial" w:cs="Arial"/>
          <w:b/>
          <w:bCs/>
          <w:color w:val="000000"/>
          <w:sz w:val="29"/>
          <w:szCs w:val="29"/>
        </w:rPr>
        <w:t>Das Gerücht vom „Kopf in den Sand stecken“</w:t>
      </w:r>
    </w:p>
    <w:p w:rsidR="00365860" w:rsidRPr="00365860" w:rsidRDefault="00365860" w:rsidP="00365860">
      <w:pPr>
        <w:shd w:val="clear" w:color="auto" w:fill="F8F9FA"/>
        <w:jc w:val="center"/>
        <w:rPr>
          <w:rFonts w:ascii="Arial" w:hAnsi="Arial" w:cs="Arial"/>
          <w:color w:val="222222"/>
          <w:sz w:val="20"/>
          <w:szCs w:val="20"/>
        </w:rPr>
      </w:pPr>
      <w:r w:rsidRPr="00365860">
        <w:rPr>
          <w:rFonts w:ascii="Arial" w:hAnsi="Arial" w:cs="Arial"/>
          <w:noProof/>
          <w:color w:val="0B0080"/>
          <w:sz w:val="20"/>
          <w:szCs w:val="20"/>
        </w:rPr>
        <w:drawing>
          <wp:inline distT="0" distB="0" distL="0" distR="0" wp14:anchorId="13AA14A7" wp14:editId="1EFEEEDA">
            <wp:extent cx="2095500" cy="1485900"/>
            <wp:effectExtent l="0" t="0" r="0" b="0"/>
            <wp:docPr id="14" name="Bild 14" descr="https://upload.wikimedia.org/wikipedia/commons/thumb/8/81/Lustige_Naturgeschichte_oder_Zoologia_comica_62.jpg/220px-Lustige_Naturgeschichte_oder_Zoologia_comica_62.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8/81/Lustige_Naturgeschichte_oder_Zoologia_comica_62.jpg/220px-Lustige_Naturgeschichte_oder_Zoologia_comica_62.jp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95500" cy="1485900"/>
                    </a:xfrm>
                    <a:prstGeom prst="rect">
                      <a:avLst/>
                    </a:prstGeom>
                    <a:noFill/>
                    <a:ln>
                      <a:noFill/>
                    </a:ln>
                  </pic:spPr>
                </pic:pic>
              </a:graphicData>
            </a:graphic>
          </wp:inline>
        </w:drawing>
      </w:r>
    </w:p>
    <w:p w:rsidR="00365860" w:rsidRPr="00365860" w:rsidRDefault="00FD1B22" w:rsidP="00365860">
      <w:pPr>
        <w:shd w:val="clear" w:color="auto" w:fill="F8F9FA"/>
        <w:spacing w:line="336" w:lineRule="atLeast"/>
        <w:rPr>
          <w:rFonts w:ascii="Arial" w:hAnsi="Arial" w:cs="Arial"/>
          <w:color w:val="222222"/>
          <w:sz w:val="19"/>
          <w:szCs w:val="19"/>
        </w:rPr>
      </w:pPr>
      <w:hyperlink r:id="rId124" w:tooltip="Kopf in den Sand stecken" w:history="1">
        <w:r w:rsidR="00365860" w:rsidRPr="00365860">
          <w:rPr>
            <w:rFonts w:ascii="Arial" w:hAnsi="Arial" w:cs="Arial"/>
            <w:color w:val="0B0080"/>
            <w:sz w:val="19"/>
            <w:szCs w:val="19"/>
            <w:u w:val="single"/>
          </w:rPr>
          <w:t>Kopf in den Sand stecken</w:t>
        </w:r>
      </w:hyperlink>
    </w:p>
    <w:p w:rsidR="00365860" w:rsidRPr="00365860" w:rsidRDefault="00365860" w:rsidP="00365860">
      <w:pPr>
        <w:shd w:val="clear" w:color="auto" w:fill="F8F9FA"/>
        <w:jc w:val="center"/>
        <w:rPr>
          <w:rFonts w:ascii="Arial" w:hAnsi="Arial" w:cs="Arial"/>
          <w:color w:val="222222"/>
          <w:sz w:val="20"/>
          <w:szCs w:val="20"/>
        </w:rPr>
      </w:pPr>
      <w:r w:rsidRPr="00365860">
        <w:rPr>
          <w:rFonts w:ascii="Arial" w:hAnsi="Arial" w:cs="Arial"/>
          <w:noProof/>
          <w:color w:val="222222"/>
          <w:sz w:val="20"/>
          <w:szCs w:val="20"/>
        </w:rPr>
        <w:drawing>
          <wp:inline distT="0" distB="0" distL="0" distR="0" wp14:anchorId="7EE712AC" wp14:editId="0D2386CD">
            <wp:extent cx="2095500" cy="1571625"/>
            <wp:effectExtent l="0" t="0" r="0" b="9525"/>
            <wp:docPr id="15" name="Bild 15" descr="Datei:Ostrich running.o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tei:Ostrich running.ogv"/>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365860" w:rsidRPr="00365860" w:rsidRDefault="00365860" w:rsidP="00365860">
      <w:pPr>
        <w:shd w:val="clear" w:color="auto" w:fill="F8F9FA"/>
        <w:spacing w:line="336" w:lineRule="atLeast"/>
        <w:rPr>
          <w:rFonts w:ascii="Arial" w:hAnsi="Arial" w:cs="Arial"/>
          <w:color w:val="222222"/>
          <w:sz w:val="19"/>
          <w:szCs w:val="19"/>
        </w:rPr>
      </w:pPr>
      <w:r w:rsidRPr="00365860">
        <w:rPr>
          <w:rFonts w:ascii="Arial" w:hAnsi="Arial" w:cs="Arial"/>
          <w:color w:val="222222"/>
          <w:sz w:val="19"/>
          <w:szCs w:val="19"/>
        </w:rPr>
        <w:t>Rennende Strauße</w:t>
      </w:r>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Ein weit verbreitetes Gerücht besagt, dass der Strauß bei Bedrohung durch Feinde den </w:t>
      </w:r>
      <w:hyperlink r:id="rId126" w:tooltip="Kopf in den Sand stecken" w:history="1">
        <w:r w:rsidRPr="00365860">
          <w:rPr>
            <w:rFonts w:ascii="Arial" w:hAnsi="Arial" w:cs="Arial"/>
            <w:color w:val="0B0080"/>
            <w:sz w:val="21"/>
            <w:szCs w:val="21"/>
            <w:u w:val="single"/>
          </w:rPr>
          <w:t>Kopf in den Sandboden steckt</w:t>
        </w:r>
      </w:hyperlink>
      <w:r w:rsidRPr="00365860">
        <w:rPr>
          <w:rFonts w:ascii="Arial" w:hAnsi="Arial" w:cs="Arial"/>
          <w:color w:val="222222"/>
          <w:sz w:val="21"/>
          <w:szCs w:val="21"/>
        </w:rPr>
        <w:t>.</w:t>
      </w:r>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Tatsächlich rettet sich der Strauß, der sehr schnell laufen kann, meist durch Davonlaufen. Er ist aber auch in der Lage, sich mit einem gezielten Tritt zu verteidigen, der einen Löwen oder einen Menschen zu töten vermag.</w:t>
      </w:r>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Vor allem brütende Strauße legen sich jedoch bei nahender Gefahr oft auf den Boden und halten Hals und Kopf dabei gerade ausgestreckt. Da aus der Ferne der flach am Boden liegende Hals nicht mehr zu sehen ist, könnte dieses Verhalten zu der Legende geführt haben. Denkbar wäre auch, dass man bei der Beobachtung von Straußen auf größere Distanz durch flirrende Luft über heißem Steppenboden einer optischen Täuschung erlegen ist. Bei diesem Effekt „verschwindet“ der Kopf grasender Strauße optisch für den entfernten Betrachter.</w:t>
      </w:r>
    </w:p>
    <w:p w:rsidR="00365860" w:rsidRPr="00365860" w:rsidRDefault="00365860" w:rsidP="00365860">
      <w:pPr>
        <w:pBdr>
          <w:bottom w:val="single" w:sz="6" w:space="0" w:color="A2A9B1"/>
        </w:pBdr>
        <w:shd w:val="clear" w:color="auto" w:fill="FFFFFF"/>
        <w:spacing w:before="240" w:after="60"/>
        <w:outlineLvl w:val="1"/>
        <w:rPr>
          <w:rFonts w:ascii="Georgia" w:hAnsi="Georgia"/>
          <w:color w:val="000000"/>
          <w:sz w:val="36"/>
          <w:szCs w:val="36"/>
        </w:rPr>
      </w:pPr>
      <w:r w:rsidRPr="00365860">
        <w:rPr>
          <w:rFonts w:ascii="Georgia" w:hAnsi="Georgia"/>
          <w:color w:val="000000"/>
          <w:sz w:val="36"/>
          <w:szCs w:val="36"/>
        </w:rPr>
        <w:t>Fortpflanzung</w:t>
      </w:r>
      <w:r w:rsidRPr="00365860">
        <w:rPr>
          <w:rFonts w:ascii="Arial" w:hAnsi="Arial" w:cs="Arial"/>
          <w:color w:val="555555"/>
        </w:rPr>
        <w:t>[</w:t>
      </w:r>
    </w:p>
    <w:p w:rsidR="00365860" w:rsidRPr="00365860" w:rsidRDefault="00365860" w:rsidP="00365860">
      <w:pPr>
        <w:shd w:val="clear" w:color="auto" w:fill="FFFFFF"/>
        <w:spacing w:before="72"/>
        <w:outlineLvl w:val="2"/>
        <w:rPr>
          <w:rFonts w:ascii="Arial" w:hAnsi="Arial" w:cs="Arial"/>
          <w:b/>
          <w:bCs/>
          <w:color w:val="000000"/>
          <w:sz w:val="29"/>
          <w:szCs w:val="29"/>
        </w:rPr>
      </w:pPr>
      <w:r w:rsidRPr="00365860">
        <w:rPr>
          <w:rFonts w:ascii="Arial" w:hAnsi="Arial" w:cs="Arial"/>
          <w:b/>
          <w:bCs/>
          <w:color w:val="000000"/>
          <w:sz w:val="29"/>
          <w:szCs w:val="29"/>
        </w:rPr>
        <w:t>Revier und Gelege</w:t>
      </w:r>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Die Paarungszeit ist in unterschiedlichen Regionen Afrikas sehr verschieden. In den Savannen Afrikas fällt sie in die Trockenzeit zwischen Juni und Oktober. In trockeneren Gegenden, zum Beispiel in der Wüste </w:t>
      </w:r>
      <w:hyperlink r:id="rId127" w:tooltip="Namib (Wüste)" w:history="1">
        <w:r w:rsidRPr="00365860">
          <w:rPr>
            <w:rFonts w:ascii="Arial" w:hAnsi="Arial" w:cs="Arial"/>
            <w:color w:val="0B0080"/>
            <w:sz w:val="21"/>
            <w:szCs w:val="21"/>
            <w:u w:val="single"/>
          </w:rPr>
          <w:t>Namib</w:t>
        </w:r>
      </w:hyperlink>
      <w:r w:rsidRPr="00365860">
        <w:rPr>
          <w:rFonts w:ascii="Arial" w:hAnsi="Arial" w:cs="Arial"/>
          <w:color w:val="222222"/>
          <w:sz w:val="21"/>
          <w:szCs w:val="21"/>
        </w:rPr>
        <w:t>, dauert die Fortpflanzungszeit hingegen das ganze Jahr an.</w:t>
      </w:r>
    </w:p>
    <w:p w:rsidR="00365860" w:rsidRPr="00365860" w:rsidRDefault="00365860" w:rsidP="00365860">
      <w:pPr>
        <w:shd w:val="clear" w:color="auto" w:fill="F8F9FA"/>
        <w:jc w:val="center"/>
        <w:rPr>
          <w:rFonts w:ascii="Arial" w:hAnsi="Arial" w:cs="Arial"/>
          <w:color w:val="222222"/>
          <w:sz w:val="20"/>
          <w:szCs w:val="20"/>
        </w:rPr>
      </w:pPr>
      <w:r w:rsidRPr="00365860">
        <w:rPr>
          <w:rFonts w:ascii="Arial" w:hAnsi="Arial" w:cs="Arial"/>
          <w:noProof/>
          <w:color w:val="0B0080"/>
          <w:sz w:val="20"/>
          <w:szCs w:val="20"/>
        </w:rPr>
        <w:lastRenderedPageBreak/>
        <w:drawing>
          <wp:inline distT="0" distB="0" distL="0" distR="0" wp14:anchorId="01C43FAF" wp14:editId="7F556ACF">
            <wp:extent cx="2095500" cy="1514475"/>
            <wp:effectExtent l="0" t="0" r="0" b="9525"/>
            <wp:docPr id="16" name="Bild 16" descr="https://upload.wikimedia.org/wikipedia/commons/thumb/4/4f/Breeding_Ostrich_Berlin.jpg/220px-Breeding_Ostrich_Berlin.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4/4f/Breeding_Ostrich_Berlin.jpg/220px-Breeding_Ostrich_Berlin.jpg">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95500" cy="1514475"/>
                    </a:xfrm>
                    <a:prstGeom prst="rect">
                      <a:avLst/>
                    </a:prstGeom>
                    <a:noFill/>
                    <a:ln>
                      <a:noFill/>
                    </a:ln>
                  </pic:spPr>
                </pic:pic>
              </a:graphicData>
            </a:graphic>
          </wp:inline>
        </w:drawing>
      </w:r>
    </w:p>
    <w:p w:rsidR="00365860" w:rsidRPr="00365860" w:rsidRDefault="00365860" w:rsidP="00365860">
      <w:pPr>
        <w:shd w:val="clear" w:color="auto" w:fill="F8F9FA"/>
        <w:spacing w:line="336" w:lineRule="atLeast"/>
        <w:rPr>
          <w:rFonts w:ascii="Arial" w:hAnsi="Arial" w:cs="Arial"/>
          <w:color w:val="222222"/>
          <w:sz w:val="19"/>
          <w:szCs w:val="19"/>
        </w:rPr>
      </w:pPr>
      <w:r w:rsidRPr="00365860">
        <w:rPr>
          <w:rFonts w:ascii="Arial" w:hAnsi="Arial" w:cs="Arial"/>
          <w:color w:val="222222"/>
          <w:sz w:val="19"/>
          <w:szCs w:val="19"/>
        </w:rPr>
        <w:t>Brütende Straußenhenne im Tierpark Berlin beim Platzieren der Eier</w:t>
      </w:r>
    </w:p>
    <w:p w:rsidR="00365860" w:rsidRPr="00365860" w:rsidRDefault="00365860" w:rsidP="00365860">
      <w:pPr>
        <w:shd w:val="clear" w:color="auto" w:fill="F8F9FA"/>
        <w:jc w:val="center"/>
        <w:rPr>
          <w:rFonts w:ascii="Arial" w:hAnsi="Arial" w:cs="Arial"/>
          <w:color w:val="222222"/>
          <w:sz w:val="20"/>
          <w:szCs w:val="20"/>
        </w:rPr>
      </w:pPr>
      <w:r w:rsidRPr="00365860">
        <w:rPr>
          <w:rFonts w:ascii="Arial" w:hAnsi="Arial" w:cs="Arial"/>
          <w:noProof/>
          <w:color w:val="0B0080"/>
          <w:sz w:val="20"/>
          <w:szCs w:val="20"/>
        </w:rPr>
        <w:drawing>
          <wp:inline distT="0" distB="0" distL="0" distR="0" wp14:anchorId="60CBBEF7" wp14:editId="23E0EC8F">
            <wp:extent cx="2095500" cy="3152775"/>
            <wp:effectExtent l="0" t="0" r="0" b="9525"/>
            <wp:docPr id="17" name="Bild 17" descr="https://upload.wikimedia.org/wikipedia/commons/thumb/9/97/Struthio_camelus_MWNH_0028.JPG/220px-Struthio_camelus_MWNH_0028.JP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9/97/Struthio_camelus_MWNH_0028.JPG/220px-Struthio_camelus_MWNH_0028.JPG">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95500" cy="3152775"/>
                    </a:xfrm>
                    <a:prstGeom prst="rect">
                      <a:avLst/>
                    </a:prstGeom>
                    <a:noFill/>
                    <a:ln>
                      <a:noFill/>
                    </a:ln>
                  </pic:spPr>
                </pic:pic>
              </a:graphicData>
            </a:graphic>
          </wp:inline>
        </w:drawing>
      </w:r>
    </w:p>
    <w:p w:rsidR="00365860" w:rsidRPr="00365860" w:rsidRDefault="00365860" w:rsidP="00365860">
      <w:pPr>
        <w:shd w:val="clear" w:color="auto" w:fill="F8F9FA"/>
        <w:spacing w:line="336" w:lineRule="atLeast"/>
        <w:rPr>
          <w:rFonts w:ascii="Arial" w:hAnsi="Arial" w:cs="Arial"/>
          <w:color w:val="222222"/>
          <w:sz w:val="19"/>
          <w:szCs w:val="19"/>
        </w:rPr>
      </w:pPr>
      <w:r w:rsidRPr="00365860">
        <w:rPr>
          <w:rFonts w:ascii="Arial" w:hAnsi="Arial" w:cs="Arial"/>
          <w:color w:val="222222"/>
          <w:sz w:val="19"/>
          <w:szCs w:val="19"/>
        </w:rPr>
        <w:t>Gelege, Sammlung </w:t>
      </w:r>
      <w:hyperlink r:id="rId132" w:tooltip="Museum Wiesbaden" w:history="1">
        <w:r w:rsidRPr="00365860">
          <w:rPr>
            <w:rFonts w:ascii="Arial" w:hAnsi="Arial" w:cs="Arial"/>
            <w:color w:val="0B0080"/>
            <w:sz w:val="19"/>
            <w:szCs w:val="19"/>
            <w:u w:val="single"/>
          </w:rPr>
          <w:t>Museum Wiesbaden</w:t>
        </w:r>
      </w:hyperlink>
    </w:p>
    <w:p w:rsidR="00365860" w:rsidRPr="00365860" w:rsidRDefault="00365860" w:rsidP="00365860">
      <w:pPr>
        <w:shd w:val="clear" w:color="auto" w:fill="F8F9FA"/>
        <w:jc w:val="center"/>
        <w:rPr>
          <w:rFonts w:ascii="Arial" w:hAnsi="Arial" w:cs="Arial"/>
          <w:color w:val="222222"/>
          <w:sz w:val="20"/>
          <w:szCs w:val="20"/>
        </w:rPr>
      </w:pPr>
      <w:r w:rsidRPr="00365860">
        <w:rPr>
          <w:rFonts w:ascii="Arial" w:hAnsi="Arial" w:cs="Arial"/>
          <w:noProof/>
          <w:color w:val="0B0080"/>
          <w:sz w:val="20"/>
          <w:szCs w:val="20"/>
        </w:rPr>
        <w:drawing>
          <wp:inline distT="0" distB="0" distL="0" distR="0" wp14:anchorId="0369F1E3" wp14:editId="17E07803">
            <wp:extent cx="2095500" cy="2286000"/>
            <wp:effectExtent l="0" t="0" r="0" b="0"/>
            <wp:docPr id="18" name="Bild 18" descr="https://upload.wikimedia.org/wikipedia/commons/thumb/0/0d/Struthio_camelus_-_Strausskueken.jpg/220px-Struthio_camelus_-_Strausskueken.jp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thumb/0/0d/Struthio_camelus_-_Strausskueken.jpg/220px-Struthio_camelus_-_Strausskueken.jpg">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095500" cy="2286000"/>
                    </a:xfrm>
                    <a:prstGeom prst="rect">
                      <a:avLst/>
                    </a:prstGeom>
                    <a:noFill/>
                    <a:ln>
                      <a:noFill/>
                    </a:ln>
                  </pic:spPr>
                </pic:pic>
              </a:graphicData>
            </a:graphic>
          </wp:inline>
        </w:drawing>
      </w:r>
    </w:p>
    <w:p w:rsidR="00365860" w:rsidRPr="00365860" w:rsidRDefault="00365860" w:rsidP="00365860">
      <w:pPr>
        <w:shd w:val="clear" w:color="auto" w:fill="F8F9FA"/>
        <w:spacing w:line="336" w:lineRule="atLeast"/>
        <w:rPr>
          <w:rFonts w:ascii="Arial" w:hAnsi="Arial" w:cs="Arial"/>
          <w:color w:val="222222"/>
          <w:sz w:val="19"/>
          <w:szCs w:val="19"/>
        </w:rPr>
      </w:pPr>
      <w:r w:rsidRPr="00365860">
        <w:rPr>
          <w:rFonts w:ascii="Arial" w:hAnsi="Arial" w:cs="Arial"/>
          <w:color w:val="222222"/>
          <w:sz w:val="19"/>
          <w:szCs w:val="19"/>
        </w:rPr>
        <w:t>Küken</w:t>
      </w:r>
    </w:p>
    <w:p w:rsidR="00365860" w:rsidRPr="00365860" w:rsidRDefault="00365860" w:rsidP="00365860">
      <w:pPr>
        <w:shd w:val="clear" w:color="auto" w:fill="F8F9FA"/>
        <w:jc w:val="center"/>
        <w:rPr>
          <w:rFonts w:ascii="Arial" w:hAnsi="Arial" w:cs="Arial"/>
          <w:color w:val="222222"/>
          <w:sz w:val="20"/>
          <w:szCs w:val="20"/>
        </w:rPr>
      </w:pPr>
      <w:r w:rsidRPr="00365860">
        <w:rPr>
          <w:rFonts w:ascii="Arial" w:hAnsi="Arial" w:cs="Arial"/>
          <w:noProof/>
          <w:color w:val="0B0080"/>
          <w:sz w:val="20"/>
          <w:szCs w:val="20"/>
        </w:rPr>
        <w:lastRenderedPageBreak/>
        <w:drawing>
          <wp:inline distT="0" distB="0" distL="0" distR="0" wp14:anchorId="12714804" wp14:editId="38EAA06E">
            <wp:extent cx="2095500" cy="1571625"/>
            <wp:effectExtent l="0" t="0" r="0" b="9525"/>
            <wp:docPr id="19" name="Bild 19" descr="https://upload.wikimedia.org/wikipedia/commons/thumb/4/45/Straussenei_BMK.jpg/220px-Straussenei_BMK.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4/45/Straussenei_BMK.jpg/220px-Straussenei_BMK.jpg">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365860" w:rsidRPr="00365860" w:rsidRDefault="00365860" w:rsidP="00365860">
      <w:pPr>
        <w:shd w:val="clear" w:color="auto" w:fill="F8F9FA"/>
        <w:spacing w:line="336" w:lineRule="atLeast"/>
        <w:rPr>
          <w:rFonts w:ascii="Arial" w:hAnsi="Arial" w:cs="Arial"/>
          <w:color w:val="222222"/>
          <w:sz w:val="19"/>
          <w:szCs w:val="19"/>
        </w:rPr>
      </w:pPr>
      <w:r w:rsidRPr="00365860">
        <w:rPr>
          <w:rFonts w:ascii="Arial" w:hAnsi="Arial" w:cs="Arial"/>
          <w:color w:val="222222"/>
          <w:sz w:val="19"/>
          <w:szCs w:val="19"/>
        </w:rPr>
        <w:t>Straußenei (rechts) im Vergleich zu einem Hühnerei</w:t>
      </w:r>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Die Hähne werden in der Paarungszeit territorial. Sie verteidigen dann ein Revier mit einer Fläche zwischen 2 und 15 Quadratkilometern. Die Größe des Reviers ist dabei abhängig vom Nahrungsangebot. Je fruchtbarer der Landstrich ist, in dem sich das Revier befindet, desto kleiner ist es. Zur Revierverteidigung zählen revieranzeigende Rufe sowie ein Patrouillieren des Reviers. Andere Männchen werden vom territorialen Hahn durch Drohgebärden aus dem Revier vertrieben, Weibchen jedoch mit einem Balzritual empfangen.</w:t>
      </w:r>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Obwohl es auch monogame Paare gibt, hat in der Regel ein Hahn einen ganzen Harem. Eines der Weibchen ist dabei eindeutig als Haupthenne auszumachen. Es bleibt mit dem Hahn oft über mehrere Jahre zusammen und hat, ebenso wie der territoriale Hahn, ein eigenes Territorium mit einer Größe von bis zu 26 Quadratkilometern.</w:t>
      </w:r>
      <w:hyperlink r:id="rId137" w:anchor="cite_note-Perrins-1" w:history="1">
        <w:r w:rsidRPr="00365860">
          <w:rPr>
            <w:rFonts w:ascii="Arial" w:hAnsi="Arial" w:cs="Arial"/>
            <w:color w:val="0B0080"/>
            <w:sz w:val="21"/>
            <w:szCs w:val="21"/>
            <w:u w:val="single"/>
            <w:vertAlign w:val="superscript"/>
          </w:rPr>
          <w:t>[1]</w:t>
        </w:r>
      </w:hyperlink>
      <w:r w:rsidRPr="00365860">
        <w:rPr>
          <w:rFonts w:ascii="Arial" w:hAnsi="Arial" w:cs="Arial"/>
          <w:color w:val="222222"/>
          <w:sz w:val="21"/>
          <w:szCs w:val="21"/>
        </w:rPr>
        <w:t> Daneben gibt es mehrere meist recht junge rangniedrige Weibchen, die sogenannten Nebenhennen.</w:t>
      </w:r>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Der Hahn paart sich zunächst mit der Haupthenne, dann mit den Nebenhennen. Der Paarung geht ein </w:t>
      </w:r>
      <w:hyperlink r:id="rId138" w:tooltip="Balz" w:history="1">
        <w:r w:rsidRPr="00365860">
          <w:rPr>
            <w:rFonts w:ascii="Arial" w:hAnsi="Arial" w:cs="Arial"/>
            <w:color w:val="0B0080"/>
            <w:sz w:val="21"/>
            <w:szCs w:val="21"/>
            <w:u w:val="single"/>
          </w:rPr>
          <w:t>Balzritual</w:t>
        </w:r>
      </w:hyperlink>
      <w:r w:rsidRPr="00365860">
        <w:rPr>
          <w:rFonts w:ascii="Arial" w:hAnsi="Arial" w:cs="Arial"/>
          <w:color w:val="222222"/>
          <w:sz w:val="21"/>
          <w:szCs w:val="21"/>
        </w:rPr>
        <w:t> voraus, bei dem der Hahn seine Flügel präsentiert und sie abwechselnd auf und ab schwingt. Gleichzeitig bläst er seinen farbigen Hals auf und lässt ihn ebenfalls abwechselnd nach links und rechts pendeln. Mit stampfenden Füßen geht der Hahn in dieser Position auf die Henne zu. Das Weibchen zeigt seine Paarungsbereitschaft mit einer </w:t>
      </w:r>
      <w:hyperlink r:id="rId139" w:tooltip="Demutsgebärde" w:history="1">
        <w:r w:rsidRPr="00365860">
          <w:rPr>
            <w:rFonts w:ascii="Arial" w:hAnsi="Arial" w:cs="Arial"/>
            <w:color w:val="0B0080"/>
            <w:sz w:val="21"/>
            <w:szCs w:val="21"/>
            <w:u w:val="single"/>
          </w:rPr>
          <w:t>„Demutsgeste“</w:t>
        </w:r>
      </w:hyperlink>
      <w:r w:rsidRPr="00365860">
        <w:rPr>
          <w:rFonts w:ascii="Arial" w:hAnsi="Arial" w:cs="Arial"/>
          <w:color w:val="222222"/>
          <w:sz w:val="21"/>
          <w:szCs w:val="21"/>
        </w:rPr>
        <w:t>, bei der es den Kopf und die Flügel hängen lässt. Im Anschluss an die Paarung wählt die Haupthenne eine der Nestgruben, die der Hahn zuvor angelegt hat. Dies sind mit den Füßen in die Erde gekratzte Kuhlen mit einem Durchmesser von etwa drei Metern. Die Nebenhennen legen ihre Eier in dasselbe Nest und werden nach dem Legen von der Haupthenne vertrieben. Oft gehen sie danach in das Revier eines anderen Straußenhahns, mit dem sie sich ebenfalls paaren.</w:t>
      </w:r>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Die Haupthenne legt durchschnittlich acht, selten bis zu zwölf Eier. Hinzu kommen je Nebenhenne zwei bis fünf Eier. In den großen Gemeinschaftsnestern liegen am Ende bis zu 80 Eier. Die Eier sind glänzend weiß, bis zu 1.900 Gramm schwer und haben einen Durchmesser von 15 Zentimetern, ihr Inhalt entspricht dem von 24 Hühnereiern. Die Eierschale ist 2 bis 3 mm dick. Damit zählen sie absolut gesehen zu den größten Eiern der Welt, in Relation zur Körpergröße des ausgewachsenen Tiers sind sie jedoch die kleinsten. Das unbefruchtete Ei besteht zuerst aus einer einzigen </w:t>
      </w:r>
      <w:hyperlink r:id="rId140" w:tooltip="Zelle (Biologie)" w:history="1">
        <w:r w:rsidRPr="00365860">
          <w:rPr>
            <w:rFonts w:ascii="Arial" w:hAnsi="Arial" w:cs="Arial"/>
            <w:color w:val="0B0080"/>
            <w:sz w:val="21"/>
            <w:szCs w:val="21"/>
            <w:u w:val="single"/>
          </w:rPr>
          <w:t>Zelle</w:t>
        </w:r>
      </w:hyperlink>
      <w:r w:rsidRPr="00365860">
        <w:rPr>
          <w:rFonts w:ascii="Arial" w:hAnsi="Arial" w:cs="Arial"/>
          <w:color w:val="222222"/>
          <w:sz w:val="21"/>
          <w:szCs w:val="21"/>
        </w:rPr>
        <w:t>.</w:t>
      </w:r>
    </w:p>
    <w:p w:rsidR="00365860" w:rsidRPr="00365860" w:rsidRDefault="00365860" w:rsidP="00365860">
      <w:pPr>
        <w:shd w:val="clear" w:color="auto" w:fill="FFFFFF"/>
        <w:spacing w:before="72"/>
        <w:outlineLvl w:val="2"/>
        <w:rPr>
          <w:rFonts w:ascii="Arial" w:hAnsi="Arial" w:cs="Arial"/>
          <w:b/>
          <w:bCs/>
          <w:color w:val="000000"/>
          <w:sz w:val="29"/>
          <w:szCs w:val="29"/>
        </w:rPr>
      </w:pPr>
      <w:r w:rsidRPr="00365860">
        <w:rPr>
          <w:rFonts w:ascii="Arial" w:hAnsi="Arial" w:cs="Arial"/>
          <w:b/>
          <w:bCs/>
          <w:color w:val="000000"/>
          <w:sz w:val="29"/>
          <w:szCs w:val="29"/>
        </w:rPr>
        <w:t>Brutpflege und Aufzucht der Jungvögel</w:t>
      </w:r>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Nur das eigentliche Paar verbleibt schließlich am Nest und sorgt gemeinsam für die Brut. Da ein Vogel mit seinem Körper nur maximal 20 Eier bedecken kann, entfernt die Haupthenne zuvor die überschüssigen Eier der inzwischen vertriebenen Nebenhennen. In der Mitte des Nestes werden die eigenen Eier platziert, die von der Haupthenne offenbar an Größe und Gewicht erkannt werden. Obwohl die eigenen Eier also bevorzugt werden, ist immer noch Raum für zehn bis fünfzehn Eier von Nebenhennen, die mit ausgebrütet werden. Doch nicht nur die Nebenhennen profitieren von dieser Verhaltensweise: Wird das Gelege von Eierräubern angegriffen, sind mit höherer Wahrscheinlichkeit die außen liegenden Eier der Nebenhennen betroffen, was die Eier der Haupthenne zusätzlich schützt.</w:t>
      </w:r>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Für gewöhnlich werden die Eier bei Tage von der Henne und bei Nacht vom Hahn bebrütet. Zahlreiche Raubtiere, vor allem </w:t>
      </w:r>
      <w:hyperlink r:id="rId141" w:tooltip="Schakal" w:history="1">
        <w:r w:rsidRPr="00365860">
          <w:rPr>
            <w:rFonts w:ascii="Arial" w:hAnsi="Arial" w:cs="Arial"/>
            <w:color w:val="0B0080"/>
            <w:sz w:val="21"/>
            <w:szCs w:val="21"/>
            <w:u w:val="single"/>
          </w:rPr>
          <w:t>Schakale</w:t>
        </w:r>
      </w:hyperlink>
      <w:r w:rsidRPr="00365860">
        <w:rPr>
          <w:rFonts w:ascii="Arial" w:hAnsi="Arial" w:cs="Arial"/>
          <w:color w:val="222222"/>
          <w:sz w:val="21"/>
          <w:szCs w:val="21"/>
        </w:rPr>
        <w:t>, </w:t>
      </w:r>
      <w:hyperlink r:id="rId142" w:tooltip="Hyänen" w:history="1">
        <w:r w:rsidRPr="00365860">
          <w:rPr>
            <w:rFonts w:ascii="Arial" w:hAnsi="Arial" w:cs="Arial"/>
            <w:color w:val="0B0080"/>
            <w:sz w:val="21"/>
            <w:szCs w:val="21"/>
            <w:u w:val="single"/>
          </w:rPr>
          <w:t>Hyänen</w:t>
        </w:r>
      </w:hyperlink>
      <w:r w:rsidRPr="00365860">
        <w:rPr>
          <w:rFonts w:ascii="Arial" w:hAnsi="Arial" w:cs="Arial"/>
          <w:color w:val="222222"/>
          <w:sz w:val="21"/>
          <w:szCs w:val="21"/>
        </w:rPr>
        <w:t> und </w:t>
      </w:r>
      <w:hyperlink r:id="rId143" w:tooltip="Schmutzgeier" w:history="1">
        <w:r w:rsidRPr="00365860">
          <w:rPr>
            <w:rFonts w:ascii="Arial" w:hAnsi="Arial" w:cs="Arial"/>
            <w:color w:val="0B0080"/>
            <w:sz w:val="21"/>
            <w:szCs w:val="21"/>
            <w:u w:val="single"/>
          </w:rPr>
          <w:t>Schmutzgeier</w:t>
        </w:r>
      </w:hyperlink>
      <w:r w:rsidRPr="00365860">
        <w:rPr>
          <w:rFonts w:ascii="Arial" w:hAnsi="Arial" w:cs="Arial"/>
          <w:color w:val="222222"/>
          <w:sz w:val="21"/>
          <w:szCs w:val="21"/>
        </w:rPr>
        <w:t>, versuchen immer wieder, die brütenden Vögel vom Nest fortzulocken, um an die Eier zu gelangen. Nur zehn Prozent aller </w:t>
      </w:r>
      <w:hyperlink r:id="rId144" w:tooltip="Gelegenest" w:history="1">
        <w:r w:rsidRPr="00365860">
          <w:rPr>
            <w:rFonts w:ascii="Arial" w:hAnsi="Arial" w:cs="Arial"/>
            <w:color w:val="0B0080"/>
            <w:sz w:val="21"/>
            <w:szCs w:val="21"/>
            <w:u w:val="single"/>
          </w:rPr>
          <w:t>Gelege</w:t>
        </w:r>
      </w:hyperlink>
      <w:r w:rsidRPr="00365860">
        <w:rPr>
          <w:rFonts w:ascii="Arial" w:hAnsi="Arial" w:cs="Arial"/>
          <w:color w:val="222222"/>
          <w:sz w:val="21"/>
          <w:szCs w:val="21"/>
        </w:rPr>
        <w:t> werden erfolgreich ausgebrütet.</w:t>
      </w:r>
      <w:hyperlink r:id="rId145" w:anchor="cite_note-Perrins-1" w:history="1">
        <w:r w:rsidRPr="00365860">
          <w:rPr>
            <w:rFonts w:ascii="Arial" w:hAnsi="Arial" w:cs="Arial"/>
            <w:color w:val="0B0080"/>
            <w:sz w:val="21"/>
            <w:szCs w:val="21"/>
            <w:u w:val="single"/>
            <w:vertAlign w:val="superscript"/>
          </w:rPr>
          <w:t>[1]</w:t>
        </w:r>
      </w:hyperlink>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 xml:space="preserve">Nach sechs Wochen schlüpfen die Küken. Sie tragen bereits ein hellbraunes Daunenkleid und sind Nestflüchter. Die Elternvögel fahren mit der Brutpflege fort, indem sie ihre Flügel über den Jungen ausbreiten, um sie so vor Sonne und Regen zu schützen. Im Alter von nur drei Tagen verlassen die Küken erstmals das Nest und folgen den Eltern überallhin. Gelegentlich treffen zwei Straußenpaare aufeinander. Dabei kommt es zu Drohgebärden und oft zu Kämpfen, bei denen ein Paar siegreich ist und anschließend die Jungen des </w:t>
      </w:r>
      <w:r w:rsidRPr="00365860">
        <w:rPr>
          <w:rFonts w:ascii="Arial" w:hAnsi="Arial" w:cs="Arial"/>
          <w:color w:val="222222"/>
          <w:sz w:val="21"/>
          <w:szCs w:val="21"/>
        </w:rPr>
        <w:lastRenderedPageBreak/>
        <w:t>unterlegenen Paares übernimmt. Auf diese Weise kann ein starkes Paar etliche Junge anderer Paare um sich sammeln. In einem Fall wurde ein Straußenpaar mit 380 Küken beobachtet. Dieses Verhalten führt, wie das Ausbrüten der Eier der Nebenhennen, wiederum dazu, dass bei einem Angriff von Raubtieren mit höherer Wahrscheinlichkeit die fremden und nicht die eigenen Küken betroffen sind. Trotzdem vollenden nur etwa 15 Prozent der Küken ihr erstes Lebensjahr.</w:t>
      </w:r>
      <w:hyperlink r:id="rId146" w:anchor="cite_note-4" w:history="1">
        <w:r w:rsidRPr="00365860">
          <w:rPr>
            <w:rFonts w:ascii="Arial" w:hAnsi="Arial" w:cs="Arial"/>
            <w:color w:val="0B0080"/>
            <w:sz w:val="21"/>
            <w:szCs w:val="21"/>
            <w:u w:val="single"/>
            <w:vertAlign w:val="superscript"/>
          </w:rPr>
          <w:t>[4]</w:t>
        </w:r>
      </w:hyperlink>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Mit drei Monaten wechseln die Jungen vom Daunen- zum Jugendkleid. Nach einem Jahr sind sie so groß wie die Elternvögel. Geschlechtsreif werden weibliche Strauße mit zwei Jahren. Männliche Jungstrauße tragen das Federkleid adulter Hähne bereits mit zwei Jahren. Fortpflanzungsfähig sind sie jedoch erst mit drei bis vier Jahren. Afrikanische Strauße haben eine Lebenserwartung von etwa 30 bis 40 Jahren; in </w:t>
      </w:r>
      <w:hyperlink r:id="rId147" w:tooltip="Zoo" w:history="1">
        <w:r w:rsidRPr="00365860">
          <w:rPr>
            <w:rFonts w:ascii="Arial" w:hAnsi="Arial" w:cs="Arial"/>
            <w:color w:val="0B0080"/>
            <w:sz w:val="21"/>
            <w:szCs w:val="21"/>
            <w:u w:val="single"/>
          </w:rPr>
          <w:t>Zoos</w:t>
        </w:r>
      </w:hyperlink>
      <w:r w:rsidRPr="00365860">
        <w:rPr>
          <w:rFonts w:ascii="Arial" w:hAnsi="Arial" w:cs="Arial"/>
          <w:color w:val="222222"/>
          <w:sz w:val="21"/>
          <w:szCs w:val="21"/>
        </w:rPr>
        <w:t> werden sie auch bis über 50 Jahre alt.</w:t>
      </w:r>
    </w:p>
    <w:p w:rsidR="00365860" w:rsidRPr="00365860" w:rsidRDefault="00365860" w:rsidP="00365860">
      <w:pPr>
        <w:pBdr>
          <w:bottom w:val="single" w:sz="6" w:space="0" w:color="A2A9B1"/>
        </w:pBdr>
        <w:shd w:val="clear" w:color="auto" w:fill="FFFFFF"/>
        <w:spacing w:before="240" w:after="60"/>
        <w:outlineLvl w:val="1"/>
        <w:rPr>
          <w:rFonts w:ascii="Georgia" w:hAnsi="Georgia"/>
          <w:color w:val="000000"/>
          <w:sz w:val="36"/>
          <w:szCs w:val="36"/>
        </w:rPr>
      </w:pPr>
      <w:r w:rsidRPr="00365860">
        <w:rPr>
          <w:rFonts w:ascii="Georgia" w:hAnsi="Georgia"/>
          <w:color w:val="000000"/>
          <w:sz w:val="36"/>
          <w:szCs w:val="36"/>
        </w:rPr>
        <w:t>Stammesgeschichte und Systematik</w:t>
      </w:r>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Der Afrikanische Strauß ist die einzige lebende Art der </w:t>
      </w:r>
      <w:hyperlink r:id="rId148" w:tooltip="Strauße (Familie)" w:history="1">
        <w:r w:rsidRPr="00365860">
          <w:rPr>
            <w:rFonts w:ascii="Arial" w:hAnsi="Arial" w:cs="Arial"/>
            <w:color w:val="0B0080"/>
            <w:sz w:val="21"/>
            <w:szCs w:val="21"/>
            <w:u w:val="single"/>
          </w:rPr>
          <w:t>Strauße</w:t>
        </w:r>
      </w:hyperlink>
      <w:r w:rsidRPr="00365860">
        <w:rPr>
          <w:rFonts w:ascii="Arial" w:hAnsi="Arial" w:cs="Arial"/>
          <w:color w:val="222222"/>
          <w:sz w:val="21"/>
          <w:szCs w:val="21"/>
        </w:rPr>
        <w:t> (Struthionidae), von denen ansonsten nur fossile Arten bekannt sind. Welche andere Familie der </w:t>
      </w:r>
      <w:hyperlink r:id="rId149" w:tooltip="Laufvögel" w:history="1">
        <w:r w:rsidRPr="00365860">
          <w:rPr>
            <w:rFonts w:ascii="Arial" w:hAnsi="Arial" w:cs="Arial"/>
            <w:color w:val="0B0080"/>
            <w:sz w:val="21"/>
            <w:szCs w:val="21"/>
            <w:u w:val="single"/>
          </w:rPr>
          <w:t>Laufvögel</w:t>
        </w:r>
      </w:hyperlink>
      <w:r w:rsidRPr="00365860">
        <w:rPr>
          <w:rFonts w:ascii="Arial" w:hAnsi="Arial" w:cs="Arial"/>
          <w:color w:val="222222"/>
          <w:sz w:val="21"/>
          <w:szCs w:val="21"/>
        </w:rPr>
        <w:t> als Schwestergruppe des Straußes ausgemacht werden kann, ist umstritten. Diskutiert werden die erst in jüngerer Zeit ausgestorbenen </w:t>
      </w:r>
      <w:hyperlink r:id="rId150" w:tooltip="Elefantenvögel" w:history="1">
        <w:r w:rsidRPr="00365860">
          <w:rPr>
            <w:rFonts w:ascii="Arial" w:hAnsi="Arial" w:cs="Arial"/>
            <w:color w:val="0B0080"/>
            <w:sz w:val="21"/>
            <w:szCs w:val="21"/>
            <w:u w:val="single"/>
          </w:rPr>
          <w:t>Elefantenvögel</w:t>
        </w:r>
      </w:hyperlink>
      <w:r w:rsidRPr="00365860">
        <w:rPr>
          <w:rFonts w:ascii="Arial" w:hAnsi="Arial" w:cs="Arial"/>
          <w:color w:val="222222"/>
          <w:sz w:val="21"/>
          <w:szCs w:val="21"/>
        </w:rPr>
        <w:t> </w:t>
      </w:r>
      <w:hyperlink r:id="rId151" w:tooltip="Madagaskar" w:history="1">
        <w:r w:rsidRPr="00365860">
          <w:rPr>
            <w:rFonts w:ascii="Arial" w:hAnsi="Arial" w:cs="Arial"/>
            <w:color w:val="0B0080"/>
            <w:sz w:val="21"/>
            <w:szCs w:val="21"/>
            <w:u w:val="single"/>
          </w:rPr>
          <w:t>Madagaskars</w:t>
        </w:r>
      </w:hyperlink>
      <w:r w:rsidRPr="00365860">
        <w:rPr>
          <w:rFonts w:ascii="Arial" w:hAnsi="Arial" w:cs="Arial"/>
          <w:color w:val="222222"/>
          <w:sz w:val="21"/>
          <w:szCs w:val="21"/>
        </w:rPr>
        <w:t> und die </w:t>
      </w:r>
      <w:hyperlink r:id="rId152" w:tooltip="Nandus" w:history="1">
        <w:r w:rsidRPr="00365860">
          <w:rPr>
            <w:rFonts w:ascii="Arial" w:hAnsi="Arial" w:cs="Arial"/>
            <w:color w:val="0B0080"/>
            <w:sz w:val="21"/>
            <w:szCs w:val="21"/>
            <w:u w:val="single"/>
          </w:rPr>
          <w:t>Nandus</w:t>
        </w:r>
      </w:hyperlink>
      <w:r w:rsidRPr="00365860">
        <w:rPr>
          <w:rFonts w:ascii="Arial" w:hAnsi="Arial" w:cs="Arial"/>
          <w:color w:val="222222"/>
          <w:sz w:val="21"/>
          <w:szCs w:val="21"/>
        </w:rPr>
        <w:t>; bei Letzteren sind viele Zoologen davon überzeugt, dass sie ihre Ähnlichkeit zum Strauß in </w:t>
      </w:r>
      <w:hyperlink r:id="rId153" w:tooltip="Konvergente Evolution" w:history="1">
        <w:r w:rsidRPr="00365860">
          <w:rPr>
            <w:rFonts w:ascii="Arial" w:hAnsi="Arial" w:cs="Arial"/>
            <w:color w:val="0B0080"/>
            <w:sz w:val="21"/>
            <w:szCs w:val="21"/>
            <w:u w:val="single"/>
          </w:rPr>
          <w:t>konvergenter Evolution</w:t>
        </w:r>
      </w:hyperlink>
      <w:r w:rsidRPr="00365860">
        <w:rPr>
          <w:rFonts w:ascii="Arial" w:hAnsi="Arial" w:cs="Arial"/>
          <w:color w:val="222222"/>
          <w:sz w:val="21"/>
          <w:szCs w:val="21"/>
        </w:rPr>
        <w:t> erworben haben. Eine neuerdings wieder diskutierte Hypothese sieht als Schwestergruppe des Straußes ein gemeinsames </w:t>
      </w:r>
      <w:hyperlink r:id="rId154" w:tooltip="Taxon" w:history="1">
        <w:r w:rsidRPr="00365860">
          <w:rPr>
            <w:rFonts w:ascii="Arial" w:hAnsi="Arial" w:cs="Arial"/>
            <w:color w:val="0B0080"/>
            <w:sz w:val="21"/>
            <w:szCs w:val="21"/>
            <w:u w:val="single"/>
          </w:rPr>
          <w:t>Taxon</w:t>
        </w:r>
      </w:hyperlink>
      <w:r w:rsidRPr="00365860">
        <w:rPr>
          <w:rFonts w:ascii="Arial" w:hAnsi="Arial" w:cs="Arial"/>
          <w:color w:val="222222"/>
          <w:sz w:val="21"/>
          <w:szCs w:val="21"/>
        </w:rPr>
        <w:t> von Nandus und </w:t>
      </w:r>
      <w:hyperlink r:id="rId155" w:tooltip="Steißhühner" w:history="1">
        <w:r w:rsidRPr="00365860">
          <w:rPr>
            <w:rFonts w:ascii="Arial" w:hAnsi="Arial" w:cs="Arial"/>
            <w:color w:val="0B0080"/>
            <w:sz w:val="21"/>
            <w:szCs w:val="21"/>
            <w:u w:val="single"/>
          </w:rPr>
          <w:t>Steißhühnern</w:t>
        </w:r>
      </w:hyperlink>
      <w:r w:rsidRPr="00365860">
        <w:rPr>
          <w:rFonts w:ascii="Arial" w:hAnsi="Arial" w:cs="Arial"/>
          <w:color w:val="222222"/>
          <w:sz w:val="21"/>
          <w:szCs w:val="21"/>
        </w:rPr>
        <w:t>. Oft wird der Strauß als basales Taxon an der Wurzel der Laufvögel eingeordnet; hier gibt es jedoch auch zahlreiche andere Ansätze (Näheres siehe </w:t>
      </w:r>
      <w:hyperlink r:id="rId156" w:tooltip="Laufvögel" w:history="1">
        <w:r w:rsidRPr="00365860">
          <w:rPr>
            <w:rFonts w:ascii="Arial" w:hAnsi="Arial" w:cs="Arial"/>
            <w:color w:val="0B0080"/>
            <w:sz w:val="21"/>
            <w:szCs w:val="21"/>
            <w:u w:val="single"/>
          </w:rPr>
          <w:t>Laufvögel</w:t>
        </w:r>
      </w:hyperlink>
      <w:r w:rsidRPr="00365860">
        <w:rPr>
          <w:rFonts w:ascii="Arial" w:hAnsi="Arial" w:cs="Arial"/>
          <w:color w:val="222222"/>
          <w:sz w:val="21"/>
          <w:szCs w:val="21"/>
        </w:rPr>
        <w:t>).</w:t>
      </w:r>
    </w:p>
    <w:p w:rsidR="00365860" w:rsidRPr="00365860" w:rsidRDefault="00365860" w:rsidP="00365860">
      <w:pPr>
        <w:shd w:val="clear" w:color="auto" w:fill="F8F9FA"/>
        <w:jc w:val="center"/>
        <w:rPr>
          <w:rFonts w:ascii="Arial" w:hAnsi="Arial" w:cs="Arial"/>
          <w:color w:val="222222"/>
          <w:sz w:val="20"/>
          <w:szCs w:val="20"/>
        </w:rPr>
      </w:pPr>
      <w:r w:rsidRPr="00365860">
        <w:rPr>
          <w:rFonts w:ascii="Arial" w:hAnsi="Arial" w:cs="Arial"/>
          <w:noProof/>
          <w:color w:val="0B0080"/>
          <w:sz w:val="20"/>
          <w:szCs w:val="20"/>
        </w:rPr>
        <w:drawing>
          <wp:inline distT="0" distB="0" distL="0" distR="0" wp14:anchorId="1EE47DEC" wp14:editId="02710C01">
            <wp:extent cx="2095500" cy="2943225"/>
            <wp:effectExtent l="0" t="0" r="0" b="9525"/>
            <wp:docPr id="20" name="Bild 20" descr="https://upload.wikimedia.org/wikipedia/commons/thumb/9/97/Struthio_camelus_massaicus_male_in_Tsavo_West_National_Park_3_%28edited%29.jpg/220px-Struthio_camelus_massaicus_male_in_Tsavo_West_National_Park_3_%28edited%29.jp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wikimedia.org/wikipedia/commons/thumb/9/97/Struthio_camelus_massaicus_male_in_Tsavo_West_National_Park_3_%28edited%29.jpg/220px-Struthio_camelus_massaicus_male_in_Tsavo_West_National_Park_3_%28edited%29.jpg">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095500" cy="2943225"/>
                    </a:xfrm>
                    <a:prstGeom prst="rect">
                      <a:avLst/>
                    </a:prstGeom>
                    <a:noFill/>
                    <a:ln>
                      <a:noFill/>
                    </a:ln>
                  </pic:spPr>
                </pic:pic>
              </a:graphicData>
            </a:graphic>
          </wp:inline>
        </w:drawing>
      </w:r>
    </w:p>
    <w:p w:rsidR="00365860" w:rsidRPr="00365860" w:rsidRDefault="00365860" w:rsidP="00365860">
      <w:pPr>
        <w:shd w:val="clear" w:color="auto" w:fill="F8F9FA"/>
        <w:spacing w:line="336" w:lineRule="atLeast"/>
        <w:rPr>
          <w:rFonts w:ascii="Arial" w:hAnsi="Arial" w:cs="Arial"/>
          <w:color w:val="222222"/>
          <w:sz w:val="19"/>
          <w:szCs w:val="19"/>
        </w:rPr>
      </w:pPr>
      <w:r w:rsidRPr="00365860">
        <w:rPr>
          <w:rFonts w:ascii="Arial" w:hAnsi="Arial" w:cs="Arial"/>
          <w:color w:val="222222"/>
          <w:sz w:val="19"/>
          <w:szCs w:val="19"/>
        </w:rPr>
        <w:t>Ein Massai-Strauß (</w:t>
      </w:r>
      <w:r w:rsidRPr="00365860">
        <w:rPr>
          <w:rFonts w:ascii="Arial" w:hAnsi="Arial" w:cs="Arial"/>
          <w:i/>
          <w:iCs/>
          <w:color w:val="222222"/>
          <w:sz w:val="19"/>
          <w:szCs w:val="19"/>
        </w:rPr>
        <w:t>Struthio camelus massaicus</w:t>
      </w:r>
      <w:r w:rsidRPr="00365860">
        <w:rPr>
          <w:rFonts w:ascii="Arial" w:hAnsi="Arial" w:cs="Arial"/>
          <w:color w:val="222222"/>
          <w:sz w:val="19"/>
          <w:szCs w:val="19"/>
        </w:rPr>
        <w:t>)</w:t>
      </w:r>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Fünf Unterarten werden für gewöhnlich unterschieden:</w:t>
      </w:r>
    </w:p>
    <w:p w:rsidR="00365860" w:rsidRPr="00365860" w:rsidRDefault="00365860" w:rsidP="00365860">
      <w:pPr>
        <w:numPr>
          <w:ilvl w:val="0"/>
          <w:numId w:val="13"/>
        </w:numPr>
        <w:shd w:val="clear" w:color="auto" w:fill="FFFFFF"/>
        <w:spacing w:before="100" w:beforeAutospacing="1" w:after="24"/>
        <w:ind w:left="384"/>
        <w:rPr>
          <w:rFonts w:ascii="Arial" w:hAnsi="Arial" w:cs="Arial"/>
          <w:color w:val="222222"/>
          <w:sz w:val="21"/>
          <w:szCs w:val="21"/>
        </w:rPr>
      </w:pPr>
      <w:r w:rsidRPr="00365860">
        <w:rPr>
          <w:rFonts w:ascii="Arial" w:hAnsi="Arial" w:cs="Arial"/>
          <w:color w:val="222222"/>
          <w:sz w:val="21"/>
          <w:szCs w:val="21"/>
        </w:rPr>
        <w:t>Der </w:t>
      </w:r>
      <w:r w:rsidRPr="00365860">
        <w:rPr>
          <w:rFonts w:ascii="Arial" w:hAnsi="Arial" w:cs="Arial"/>
          <w:b/>
          <w:bCs/>
          <w:color w:val="222222"/>
          <w:sz w:val="21"/>
          <w:szCs w:val="21"/>
        </w:rPr>
        <w:t>Nordafrikanische Strauß</w:t>
      </w:r>
      <w:r w:rsidRPr="00365860">
        <w:rPr>
          <w:rFonts w:ascii="Arial" w:hAnsi="Arial" w:cs="Arial"/>
          <w:color w:val="222222"/>
          <w:sz w:val="21"/>
          <w:szCs w:val="21"/>
        </w:rPr>
        <w:t> (</w:t>
      </w:r>
      <w:r w:rsidRPr="00365860">
        <w:rPr>
          <w:rFonts w:ascii="Arial" w:hAnsi="Arial" w:cs="Arial"/>
          <w:i/>
          <w:iCs/>
          <w:color w:val="222222"/>
          <w:sz w:val="21"/>
          <w:szCs w:val="21"/>
        </w:rPr>
        <w:t>Struthio camelus camelus</w:t>
      </w:r>
      <w:r w:rsidRPr="00365860">
        <w:rPr>
          <w:rFonts w:ascii="Arial" w:hAnsi="Arial" w:cs="Arial"/>
          <w:color w:val="222222"/>
          <w:sz w:val="21"/>
          <w:szCs w:val="21"/>
        </w:rPr>
        <w:t>) lebt in den Savannen Westafrikas und ist über die </w:t>
      </w:r>
      <w:hyperlink r:id="rId159" w:tooltip="Sahelzone" w:history="1">
        <w:r w:rsidRPr="00365860">
          <w:rPr>
            <w:rFonts w:ascii="Arial" w:hAnsi="Arial" w:cs="Arial"/>
            <w:color w:val="0B0080"/>
            <w:sz w:val="21"/>
            <w:szCs w:val="21"/>
            <w:u w:val="single"/>
          </w:rPr>
          <w:t>Sahelzone</w:t>
        </w:r>
      </w:hyperlink>
      <w:r w:rsidRPr="00365860">
        <w:rPr>
          <w:rFonts w:ascii="Arial" w:hAnsi="Arial" w:cs="Arial"/>
          <w:color w:val="222222"/>
          <w:sz w:val="21"/>
          <w:szCs w:val="21"/>
        </w:rPr>
        <w:t> bis ins westliche </w:t>
      </w:r>
      <w:hyperlink r:id="rId160" w:tooltip="Äthiopien" w:history="1">
        <w:r w:rsidRPr="00365860">
          <w:rPr>
            <w:rFonts w:ascii="Arial" w:hAnsi="Arial" w:cs="Arial"/>
            <w:color w:val="0B0080"/>
            <w:sz w:val="21"/>
            <w:szCs w:val="21"/>
            <w:u w:val="single"/>
          </w:rPr>
          <w:t>Äthiopien</w:t>
        </w:r>
      </w:hyperlink>
      <w:r w:rsidRPr="00365860">
        <w:rPr>
          <w:rFonts w:ascii="Arial" w:hAnsi="Arial" w:cs="Arial"/>
          <w:color w:val="222222"/>
          <w:sz w:val="21"/>
          <w:szCs w:val="21"/>
        </w:rPr>
        <w:t> verbreitet; nördlich der Sahara ist er ausgestorben.</w:t>
      </w:r>
    </w:p>
    <w:p w:rsidR="00365860" w:rsidRPr="00365860" w:rsidRDefault="00365860" w:rsidP="00365860">
      <w:pPr>
        <w:numPr>
          <w:ilvl w:val="0"/>
          <w:numId w:val="13"/>
        </w:numPr>
        <w:shd w:val="clear" w:color="auto" w:fill="FFFFFF"/>
        <w:spacing w:before="100" w:beforeAutospacing="1" w:after="24"/>
        <w:ind w:left="384"/>
        <w:rPr>
          <w:rFonts w:ascii="Arial" w:hAnsi="Arial" w:cs="Arial"/>
          <w:color w:val="222222"/>
          <w:sz w:val="21"/>
          <w:szCs w:val="21"/>
        </w:rPr>
      </w:pPr>
      <w:r w:rsidRPr="00365860">
        <w:rPr>
          <w:rFonts w:ascii="Arial" w:hAnsi="Arial" w:cs="Arial"/>
          <w:color w:val="222222"/>
          <w:sz w:val="21"/>
          <w:szCs w:val="21"/>
        </w:rPr>
        <w:t>Der </w:t>
      </w:r>
      <w:hyperlink r:id="rId161" w:tooltip="Somali-Strauß" w:history="1">
        <w:r w:rsidRPr="00365860">
          <w:rPr>
            <w:rFonts w:ascii="Arial" w:hAnsi="Arial" w:cs="Arial"/>
            <w:b/>
            <w:bCs/>
            <w:color w:val="0B0080"/>
            <w:sz w:val="21"/>
            <w:szCs w:val="21"/>
            <w:u w:val="single"/>
          </w:rPr>
          <w:t>Somali-Strauß</w:t>
        </w:r>
      </w:hyperlink>
      <w:r w:rsidRPr="00365860">
        <w:rPr>
          <w:rFonts w:ascii="Arial" w:hAnsi="Arial" w:cs="Arial"/>
          <w:color w:val="222222"/>
          <w:sz w:val="21"/>
          <w:szCs w:val="21"/>
        </w:rPr>
        <w:t> (</w:t>
      </w:r>
      <w:r w:rsidRPr="00365860">
        <w:rPr>
          <w:rFonts w:ascii="Arial" w:hAnsi="Arial" w:cs="Arial"/>
          <w:i/>
          <w:iCs/>
          <w:color w:val="222222"/>
          <w:sz w:val="21"/>
          <w:szCs w:val="21"/>
        </w:rPr>
        <w:t>Struthio molybdophanes</w:t>
      </w:r>
      <w:r w:rsidRPr="00365860">
        <w:rPr>
          <w:rFonts w:ascii="Arial" w:hAnsi="Arial" w:cs="Arial"/>
          <w:color w:val="222222"/>
          <w:sz w:val="21"/>
          <w:szCs w:val="21"/>
        </w:rPr>
        <w:t>) besiedelt </w:t>
      </w:r>
      <w:hyperlink r:id="rId162" w:tooltip="Somalia" w:history="1">
        <w:r w:rsidRPr="00365860">
          <w:rPr>
            <w:rFonts w:ascii="Arial" w:hAnsi="Arial" w:cs="Arial"/>
            <w:color w:val="0B0080"/>
            <w:sz w:val="21"/>
            <w:szCs w:val="21"/>
            <w:u w:val="single"/>
          </w:rPr>
          <w:t>Somalia</w:t>
        </w:r>
      </w:hyperlink>
      <w:r w:rsidRPr="00365860">
        <w:rPr>
          <w:rFonts w:ascii="Arial" w:hAnsi="Arial" w:cs="Arial"/>
          <w:color w:val="222222"/>
          <w:sz w:val="21"/>
          <w:szCs w:val="21"/>
        </w:rPr>
        <w:t> und das östliche Äthiopien und wird inzwischen meist, seit 2014 als eigene Art angesehen.</w:t>
      </w:r>
    </w:p>
    <w:p w:rsidR="00365860" w:rsidRPr="00365860" w:rsidRDefault="00365860" w:rsidP="00365860">
      <w:pPr>
        <w:numPr>
          <w:ilvl w:val="0"/>
          <w:numId w:val="13"/>
        </w:numPr>
        <w:shd w:val="clear" w:color="auto" w:fill="FFFFFF"/>
        <w:spacing w:before="100" w:beforeAutospacing="1" w:after="24"/>
        <w:ind w:left="384"/>
        <w:rPr>
          <w:rFonts w:ascii="Arial" w:hAnsi="Arial" w:cs="Arial"/>
          <w:color w:val="222222"/>
          <w:sz w:val="21"/>
          <w:szCs w:val="21"/>
        </w:rPr>
      </w:pPr>
      <w:r w:rsidRPr="00365860">
        <w:rPr>
          <w:rFonts w:ascii="Arial" w:hAnsi="Arial" w:cs="Arial"/>
          <w:color w:val="222222"/>
          <w:sz w:val="21"/>
          <w:szCs w:val="21"/>
        </w:rPr>
        <w:t>Der </w:t>
      </w:r>
      <w:r w:rsidRPr="00365860">
        <w:rPr>
          <w:rFonts w:ascii="Arial" w:hAnsi="Arial" w:cs="Arial"/>
          <w:b/>
          <w:bCs/>
          <w:color w:val="222222"/>
          <w:sz w:val="21"/>
          <w:szCs w:val="21"/>
        </w:rPr>
        <w:t>Massai-Strauß</w:t>
      </w:r>
      <w:r w:rsidRPr="00365860">
        <w:rPr>
          <w:rFonts w:ascii="Arial" w:hAnsi="Arial" w:cs="Arial"/>
          <w:color w:val="222222"/>
          <w:sz w:val="21"/>
          <w:szCs w:val="21"/>
        </w:rPr>
        <w:t> (</w:t>
      </w:r>
      <w:r w:rsidRPr="00365860">
        <w:rPr>
          <w:rFonts w:ascii="Arial" w:hAnsi="Arial" w:cs="Arial"/>
          <w:i/>
          <w:iCs/>
          <w:color w:val="222222"/>
          <w:sz w:val="21"/>
          <w:szCs w:val="21"/>
        </w:rPr>
        <w:t>Struthio camelus massaicus</w:t>
      </w:r>
      <w:r w:rsidRPr="00365860">
        <w:rPr>
          <w:rFonts w:ascii="Arial" w:hAnsi="Arial" w:cs="Arial"/>
          <w:color w:val="222222"/>
          <w:sz w:val="21"/>
          <w:szCs w:val="21"/>
        </w:rPr>
        <w:t>) lebt in </w:t>
      </w:r>
      <w:hyperlink r:id="rId163" w:tooltip="Kenia" w:history="1">
        <w:r w:rsidRPr="00365860">
          <w:rPr>
            <w:rFonts w:ascii="Arial" w:hAnsi="Arial" w:cs="Arial"/>
            <w:color w:val="0B0080"/>
            <w:sz w:val="21"/>
            <w:szCs w:val="21"/>
            <w:u w:val="single"/>
          </w:rPr>
          <w:t>Kenia</w:t>
        </w:r>
      </w:hyperlink>
      <w:r w:rsidRPr="00365860">
        <w:rPr>
          <w:rFonts w:ascii="Arial" w:hAnsi="Arial" w:cs="Arial"/>
          <w:color w:val="222222"/>
          <w:sz w:val="21"/>
          <w:szCs w:val="21"/>
        </w:rPr>
        <w:t> und </w:t>
      </w:r>
      <w:hyperlink r:id="rId164" w:tooltip="Tansania" w:history="1">
        <w:r w:rsidRPr="00365860">
          <w:rPr>
            <w:rFonts w:ascii="Arial" w:hAnsi="Arial" w:cs="Arial"/>
            <w:color w:val="0B0080"/>
            <w:sz w:val="21"/>
            <w:szCs w:val="21"/>
            <w:u w:val="single"/>
          </w:rPr>
          <w:t>Tansania</w:t>
        </w:r>
      </w:hyperlink>
      <w:r w:rsidRPr="00365860">
        <w:rPr>
          <w:rFonts w:ascii="Arial" w:hAnsi="Arial" w:cs="Arial"/>
          <w:color w:val="222222"/>
          <w:sz w:val="21"/>
          <w:szCs w:val="21"/>
        </w:rPr>
        <w:t>.</w:t>
      </w:r>
    </w:p>
    <w:p w:rsidR="00365860" w:rsidRPr="00365860" w:rsidRDefault="00365860" w:rsidP="00365860">
      <w:pPr>
        <w:numPr>
          <w:ilvl w:val="0"/>
          <w:numId w:val="13"/>
        </w:numPr>
        <w:shd w:val="clear" w:color="auto" w:fill="FFFFFF"/>
        <w:spacing w:before="100" w:beforeAutospacing="1" w:after="24"/>
        <w:ind w:left="384"/>
        <w:rPr>
          <w:rFonts w:ascii="Arial" w:hAnsi="Arial" w:cs="Arial"/>
          <w:color w:val="222222"/>
          <w:sz w:val="21"/>
          <w:szCs w:val="21"/>
        </w:rPr>
      </w:pPr>
      <w:r w:rsidRPr="00365860">
        <w:rPr>
          <w:rFonts w:ascii="Arial" w:hAnsi="Arial" w:cs="Arial"/>
          <w:color w:val="222222"/>
          <w:sz w:val="21"/>
          <w:szCs w:val="21"/>
        </w:rPr>
        <w:t>Der </w:t>
      </w:r>
      <w:r w:rsidRPr="00365860">
        <w:rPr>
          <w:rFonts w:ascii="Arial" w:hAnsi="Arial" w:cs="Arial"/>
          <w:b/>
          <w:bCs/>
          <w:color w:val="222222"/>
          <w:sz w:val="21"/>
          <w:szCs w:val="21"/>
        </w:rPr>
        <w:t>Südafrikanische Strauß</w:t>
      </w:r>
      <w:r w:rsidRPr="00365860">
        <w:rPr>
          <w:rFonts w:ascii="Arial" w:hAnsi="Arial" w:cs="Arial"/>
          <w:color w:val="222222"/>
          <w:sz w:val="21"/>
          <w:szCs w:val="21"/>
        </w:rPr>
        <w:t> (</w:t>
      </w:r>
      <w:r w:rsidRPr="00365860">
        <w:rPr>
          <w:rFonts w:ascii="Arial" w:hAnsi="Arial" w:cs="Arial"/>
          <w:i/>
          <w:iCs/>
          <w:color w:val="222222"/>
          <w:sz w:val="21"/>
          <w:szCs w:val="21"/>
        </w:rPr>
        <w:t>Struthio camelus australis</w:t>
      </w:r>
      <w:r w:rsidRPr="00365860">
        <w:rPr>
          <w:rFonts w:ascii="Arial" w:hAnsi="Arial" w:cs="Arial"/>
          <w:color w:val="222222"/>
          <w:sz w:val="21"/>
          <w:szCs w:val="21"/>
        </w:rPr>
        <w:t>) findet sich dagegen im südlichen Afrika.</w:t>
      </w:r>
    </w:p>
    <w:p w:rsidR="00365860" w:rsidRPr="00365860" w:rsidRDefault="00365860" w:rsidP="00365860">
      <w:pPr>
        <w:numPr>
          <w:ilvl w:val="0"/>
          <w:numId w:val="13"/>
        </w:numPr>
        <w:shd w:val="clear" w:color="auto" w:fill="FFFFFF"/>
        <w:spacing w:before="100" w:beforeAutospacing="1" w:after="24"/>
        <w:ind w:left="384"/>
        <w:rPr>
          <w:rFonts w:ascii="Arial" w:hAnsi="Arial" w:cs="Arial"/>
          <w:color w:val="222222"/>
          <w:sz w:val="21"/>
          <w:szCs w:val="21"/>
        </w:rPr>
      </w:pPr>
      <w:r w:rsidRPr="00365860">
        <w:rPr>
          <w:rFonts w:ascii="Arial" w:hAnsi="Arial" w:cs="Arial"/>
          <w:color w:val="222222"/>
          <w:sz w:val="21"/>
          <w:szCs w:val="21"/>
        </w:rPr>
        <w:t>Der heute ausgestorbene </w:t>
      </w:r>
      <w:hyperlink r:id="rId165" w:tooltip="Arabischer Strauß" w:history="1">
        <w:r w:rsidRPr="00365860">
          <w:rPr>
            <w:rFonts w:ascii="Arial" w:hAnsi="Arial" w:cs="Arial"/>
            <w:b/>
            <w:bCs/>
            <w:color w:val="0B0080"/>
            <w:sz w:val="21"/>
            <w:szCs w:val="21"/>
            <w:u w:val="single"/>
          </w:rPr>
          <w:t>Arabische Strauß</w:t>
        </w:r>
      </w:hyperlink>
      <w:r w:rsidRPr="00365860">
        <w:rPr>
          <w:rFonts w:ascii="Arial" w:hAnsi="Arial" w:cs="Arial"/>
          <w:color w:val="222222"/>
          <w:sz w:val="21"/>
          <w:szCs w:val="21"/>
        </w:rPr>
        <w:t> (</w:t>
      </w:r>
      <w:r w:rsidRPr="00365860">
        <w:rPr>
          <w:rFonts w:ascii="Arial" w:hAnsi="Arial" w:cs="Arial"/>
          <w:i/>
          <w:iCs/>
          <w:color w:val="222222"/>
          <w:sz w:val="21"/>
          <w:szCs w:val="21"/>
        </w:rPr>
        <w:t>Struthio camelus syriacus</w:t>
      </w:r>
      <w:r w:rsidRPr="00365860">
        <w:rPr>
          <w:rFonts w:ascii="Arial" w:hAnsi="Arial" w:cs="Arial"/>
          <w:color w:val="222222"/>
          <w:sz w:val="21"/>
          <w:szCs w:val="21"/>
        </w:rPr>
        <w:t>) lebte einst in Westasien.</w:t>
      </w:r>
    </w:p>
    <w:p w:rsidR="00365860" w:rsidRPr="00365860" w:rsidRDefault="00365860" w:rsidP="00365860">
      <w:pPr>
        <w:numPr>
          <w:ilvl w:val="0"/>
          <w:numId w:val="13"/>
        </w:numPr>
        <w:shd w:val="clear" w:color="auto" w:fill="FFFFFF"/>
        <w:spacing w:before="100" w:beforeAutospacing="1" w:after="24"/>
        <w:ind w:left="384"/>
        <w:rPr>
          <w:rFonts w:ascii="Arial" w:hAnsi="Arial" w:cs="Arial"/>
          <w:color w:val="222222"/>
          <w:sz w:val="21"/>
          <w:szCs w:val="21"/>
        </w:rPr>
      </w:pPr>
      <w:r w:rsidRPr="00365860">
        <w:rPr>
          <w:rFonts w:ascii="Arial" w:hAnsi="Arial" w:cs="Arial"/>
          <w:color w:val="222222"/>
          <w:sz w:val="21"/>
          <w:szCs w:val="21"/>
        </w:rPr>
        <w:t>Erste Erkenntnisse über das Vorkommen von Straußen in Indien gehen in die 1880er Jahre zurück. Damals fanden sich Knochen in den </w:t>
      </w:r>
      <w:hyperlink r:id="rId166" w:tooltip="Siwaliks" w:history="1">
        <w:r w:rsidRPr="00365860">
          <w:rPr>
            <w:rFonts w:ascii="Arial" w:hAnsi="Arial" w:cs="Arial"/>
            <w:color w:val="0B0080"/>
            <w:sz w:val="21"/>
            <w:szCs w:val="21"/>
            <w:u w:val="single"/>
          </w:rPr>
          <w:t>Siwaliks</w:t>
        </w:r>
      </w:hyperlink>
      <w:r w:rsidRPr="00365860">
        <w:rPr>
          <w:rFonts w:ascii="Arial" w:hAnsi="Arial" w:cs="Arial"/>
          <w:color w:val="222222"/>
          <w:sz w:val="21"/>
          <w:szCs w:val="21"/>
        </w:rPr>
        <w:t> am Südabfall des </w:t>
      </w:r>
      <w:hyperlink r:id="rId167" w:tooltip="Himalaya" w:history="1">
        <w:r w:rsidRPr="00365860">
          <w:rPr>
            <w:rFonts w:ascii="Arial" w:hAnsi="Arial" w:cs="Arial"/>
            <w:color w:val="0B0080"/>
            <w:sz w:val="21"/>
            <w:szCs w:val="21"/>
            <w:u w:val="single"/>
          </w:rPr>
          <w:t>Himalaya</w:t>
        </w:r>
      </w:hyperlink>
      <w:r w:rsidRPr="00365860">
        <w:rPr>
          <w:rFonts w:ascii="Arial" w:hAnsi="Arial" w:cs="Arial"/>
          <w:color w:val="222222"/>
          <w:sz w:val="21"/>
          <w:szCs w:val="21"/>
        </w:rPr>
        <w:t>. 1958 entdeckte Dr. Sali die ersten Eierschalen.</w:t>
      </w:r>
      <w:hyperlink r:id="rId168" w:anchor="cite_note-5" w:history="1">
        <w:r w:rsidRPr="00365860">
          <w:rPr>
            <w:rFonts w:ascii="Arial" w:hAnsi="Arial" w:cs="Arial"/>
            <w:color w:val="0B0080"/>
            <w:sz w:val="21"/>
            <w:szCs w:val="21"/>
            <w:u w:val="single"/>
            <w:vertAlign w:val="superscript"/>
          </w:rPr>
          <w:t>[5]</w:t>
        </w:r>
      </w:hyperlink>
      <w:r w:rsidRPr="00365860">
        <w:rPr>
          <w:rFonts w:ascii="Arial" w:hAnsi="Arial" w:cs="Arial"/>
          <w:color w:val="222222"/>
          <w:sz w:val="21"/>
          <w:szCs w:val="21"/>
        </w:rPr>
        <w:t>Das Britische Museum in London hat die Richtigkeit des Fundes bestätigt.</w:t>
      </w:r>
    </w:p>
    <w:p w:rsidR="00365860" w:rsidRPr="00365860" w:rsidRDefault="00365860" w:rsidP="00365860">
      <w:pPr>
        <w:numPr>
          <w:ilvl w:val="0"/>
          <w:numId w:val="13"/>
        </w:numPr>
        <w:shd w:val="clear" w:color="auto" w:fill="FFFFFF"/>
        <w:spacing w:before="100" w:beforeAutospacing="1" w:after="24"/>
        <w:ind w:left="384"/>
        <w:rPr>
          <w:rFonts w:ascii="Arial" w:hAnsi="Arial" w:cs="Arial"/>
          <w:color w:val="222222"/>
          <w:sz w:val="21"/>
          <w:szCs w:val="21"/>
        </w:rPr>
      </w:pPr>
      <w:r w:rsidRPr="00365860">
        <w:rPr>
          <w:rFonts w:ascii="Arial" w:hAnsi="Arial" w:cs="Arial"/>
          <w:color w:val="222222"/>
          <w:sz w:val="21"/>
          <w:szCs w:val="21"/>
        </w:rPr>
        <w:t xml:space="preserve">Seit einigen Jahren sind auch Bruchstücke von Straußeneierschalen aus China nachgewiesen. Weiter nördlich finden sich Abbildungen von Straußen in der Felsbildkunst der Inneren Mongolei. Durch den </w:t>
      </w:r>
      <w:r w:rsidRPr="00365860">
        <w:rPr>
          <w:rFonts w:ascii="Arial" w:hAnsi="Arial" w:cs="Arial"/>
          <w:color w:val="222222"/>
          <w:sz w:val="21"/>
          <w:szCs w:val="21"/>
        </w:rPr>
        <w:lastRenderedPageBreak/>
        <w:t>Wechsel von trockenem Klima zum feuchten Monsunklima am Ende der Eiszeit wurde den asiatischen Straußen die Lebensgrundlage entzogen.</w:t>
      </w:r>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Populationen der </w:t>
      </w:r>
      <w:hyperlink r:id="rId169" w:tooltip="Westsahara" w:history="1">
        <w:r w:rsidRPr="00365860">
          <w:rPr>
            <w:rFonts w:ascii="Arial" w:hAnsi="Arial" w:cs="Arial"/>
            <w:color w:val="0B0080"/>
            <w:sz w:val="21"/>
            <w:szCs w:val="21"/>
            <w:u w:val="single"/>
          </w:rPr>
          <w:t>Westsahara</w:t>
        </w:r>
      </w:hyperlink>
      <w:r w:rsidRPr="00365860">
        <w:rPr>
          <w:rFonts w:ascii="Arial" w:hAnsi="Arial" w:cs="Arial"/>
          <w:color w:val="222222"/>
          <w:sz w:val="21"/>
          <w:szCs w:val="21"/>
        </w:rPr>
        <w:t> wurden bisweilen als sechste Unterart abgetrennt, die </w:t>
      </w:r>
      <w:r w:rsidRPr="00365860">
        <w:rPr>
          <w:rFonts w:ascii="Arial" w:hAnsi="Arial" w:cs="Arial"/>
          <w:b/>
          <w:bCs/>
          <w:color w:val="222222"/>
          <w:sz w:val="21"/>
          <w:szCs w:val="21"/>
        </w:rPr>
        <w:t>Zwergstrauß</w:t>
      </w:r>
      <w:r w:rsidRPr="00365860">
        <w:rPr>
          <w:rFonts w:ascii="Arial" w:hAnsi="Arial" w:cs="Arial"/>
          <w:color w:val="222222"/>
          <w:sz w:val="21"/>
          <w:szCs w:val="21"/>
        </w:rPr>
        <w:t> (</w:t>
      </w:r>
      <w:r w:rsidRPr="00365860">
        <w:rPr>
          <w:rFonts w:ascii="Arial" w:hAnsi="Arial" w:cs="Arial"/>
          <w:i/>
          <w:iCs/>
          <w:color w:val="222222"/>
          <w:sz w:val="21"/>
          <w:szCs w:val="21"/>
        </w:rPr>
        <w:t>Struthio camelus spatzi</w:t>
      </w:r>
      <w:r w:rsidRPr="00365860">
        <w:rPr>
          <w:rFonts w:ascii="Arial" w:hAnsi="Arial" w:cs="Arial"/>
          <w:color w:val="222222"/>
          <w:sz w:val="21"/>
          <w:szCs w:val="21"/>
        </w:rPr>
        <w:t>) genannt wurde. Sie sind im Schnitt kleiner, und ihre Eierschalen haben eine andere Struktur. Von der Fachwelt wird diese Unterart größtenteils abgelehnt. Ebenfalls angezweifelt wird die aufgrund von DNA-Analysen gelegentlich vorgenommene Abtrennung des Somali-Straußes als eigenständige Art (</w:t>
      </w:r>
      <w:r w:rsidRPr="00365860">
        <w:rPr>
          <w:rFonts w:ascii="Arial" w:hAnsi="Arial" w:cs="Arial"/>
          <w:i/>
          <w:iCs/>
          <w:color w:val="222222"/>
          <w:sz w:val="21"/>
          <w:szCs w:val="21"/>
        </w:rPr>
        <w:t>Struthio molybdophanes</w:t>
      </w:r>
      <w:r w:rsidRPr="00365860">
        <w:rPr>
          <w:rFonts w:ascii="Arial" w:hAnsi="Arial" w:cs="Arial"/>
          <w:color w:val="222222"/>
          <w:sz w:val="21"/>
          <w:szCs w:val="21"/>
        </w:rPr>
        <w:t>)(s.o.)</w:t>
      </w:r>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Unterschieden sind die einzelnen Unterarten vor allem durch die Farben der Hautpartien von Hals und Beinen der Hähne. Die Hennen der Unterarten sind dagegen kaum voneinander zu unterscheiden. Hals und Beine sind beim Nordafrikanischen Strauß, beim Massaistrauß und beim Südafrikanischen Strauß rosafarben, beim Somali-Strauß blaugrau. Die Intensität des Rosatons ist bei jeder Unterart verschieden. Der Nordafrikanische Strauß hat zudem einen Halsring aus weißen Federn, etwas weniger stark ausgeprägt findet man diesen auch beim Massai-Strauß; er fehlt beim Somali-Strauß und beim Südafrikanischen Strauß.</w:t>
      </w:r>
    </w:p>
    <w:p w:rsidR="00365860" w:rsidRPr="00365860" w:rsidRDefault="00365860" w:rsidP="00365860">
      <w:pPr>
        <w:shd w:val="clear" w:color="auto" w:fill="FFFFFF"/>
        <w:spacing w:before="72"/>
        <w:outlineLvl w:val="2"/>
        <w:rPr>
          <w:rFonts w:ascii="Arial" w:hAnsi="Arial" w:cs="Arial"/>
          <w:b/>
          <w:bCs/>
          <w:color w:val="000000"/>
          <w:sz w:val="29"/>
          <w:szCs w:val="29"/>
        </w:rPr>
      </w:pPr>
      <w:r w:rsidRPr="00365860">
        <w:rPr>
          <w:rFonts w:ascii="Arial" w:hAnsi="Arial" w:cs="Arial"/>
          <w:b/>
          <w:bCs/>
          <w:color w:val="000000"/>
          <w:sz w:val="29"/>
          <w:szCs w:val="29"/>
        </w:rPr>
        <w:t>Fossilgeschichte</w:t>
      </w:r>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Der Ursprung der Familie der Straußenvögel ist bisher wenig geklärt. Als ältester Vertreter gilt manchen Fachleuten die Gattung </w:t>
      </w:r>
      <w:hyperlink r:id="rId170" w:tooltip="Palaeotis" w:history="1">
        <w:r w:rsidRPr="00365860">
          <w:rPr>
            <w:rFonts w:ascii="Arial" w:hAnsi="Arial" w:cs="Arial"/>
            <w:i/>
            <w:iCs/>
            <w:color w:val="0B0080"/>
            <w:sz w:val="21"/>
            <w:szCs w:val="21"/>
            <w:u w:val="single"/>
          </w:rPr>
          <w:t>Palaeotis</w:t>
        </w:r>
      </w:hyperlink>
      <w:r w:rsidRPr="00365860">
        <w:rPr>
          <w:rFonts w:ascii="Arial" w:hAnsi="Arial" w:cs="Arial"/>
          <w:color w:val="222222"/>
          <w:sz w:val="21"/>
          <w:szCs w:val="21"/>
        </w:rPr>
        <w:t>, deren Fossilien aus dem Mittleren </w:t>
      </w:r>
      <w:hyperlink r:id="rId171" w:tooltip="Eozän" w:history="1">
        <w:r w:rsidRPr="00365860">
          <w:rPr>
            <w:rFonts w:ascii="Arial" w:hAnsi="Arial" w:cs="Arial"/>
            <w:color w:val="0B0080"/>
            <w:sz w:val="21"/>
            <w:szCs w:val="21"/>
            <w:u w:val="single"/>
          </w:rPr>
          <w:t>Eozän</w:t>
        </w:r>
      </w:hyperlink>
      <w:r w:rsidRPr="00365860">
        <w:rPr>
          <w:rFonts w:ascii="Arial" w:hAnsi="Arial" w:cs="Arial"/>
          <w:color w:val="222222"/>
          <w:sz w:val="21"/>
          <w:szCs w:val="21"/>
        </w:rPr>
        <w:t> in der </w:t>
      </w:r>
      <w:hyperlink r:id="rId172" w:tooltip="Grube Messel" w:history="1">
        <w:r w:rsidRPr="00365860">
          <w:rPr>
            <w:rFonts w:ascii="Arial" w:hAnsi="Arial" w:cs="Arial"/>
            <w:color w:val="0B0080"/>
            <w:sz w:val="21"/>
            <w:szCs w:val="21"/>
            <w:u w:val="single"/>
          </w:rPr>
          <w:t>Grube Messel</w:t>
        </w:r>
      </w:hyperlink>
      <w:r w:rsidRPr="00365860">
        <w:rPr>
          <w:rFonts w:ascii="Arial" w:hAnsi="Arial" w:cs="Arial"/>
          <w:color w:val="222222"/>
          <w:sz w:val="21"/>
          <w:szCs w:val="21"/>
        </w:rPr>
        <w:t> und im </w:t>
      </w:r>
      <w:hyperlink r:id="rId173" w:tooltip="Fossillagerstätte Geiseltal" w:history="1">
        <w:r w:rsidRPr="00365860">
          <w:rPr>
            <w:rFonts w:ascii="Arial" w:hAnsi="Arial" w:cs="Arial"/>
            <w:color w:val="0B0080"/>
            <w:sz w:val="21"/>
            <w:szCs w:val="21"/>
            <w:u w:val="single"/>
          </w:rPr>
          <w:t>Geiseltal</w:t>
        </w:r>
      </w:hyperlink>
      <w:r w:rsidRPr="00365860">
        <w:rPr>
          <w:rFonts w:ascii="Arial" w:hAnsi="Arial" w:cs="Arial"/>
          <w:color w:val="222222"/>
          <w:sz w:val="21"/>
          <w:szCs w:val="21"/>
        </w:rPr>
        <w:t> gefunden wurden.</w:t>
      </w:r>
      <w:hyperlink r:id="rId174" w:anchor="cite_note-Houde_et_al._1987-6" w:history="1">
        <w:r w:rsidRPr="00365860">
          <w:rPr>
            <w:rFonts w:ascii="Arial" w:hAnsi="Arial" w:cs="Arial"/>
            <w:color w:val="0B0080"/>
            <w:sz w:val="21"/>
            <w:szCs w:val="21"/>
            <w:u w:val="single"/>
            <w:vertAlign w:val="superscript"/>
          </w:rPr>
          <w:t>[6]</w:t>
        </w:r>
      </w:hyperlink>
      <w:r w:rsidRPr="00365860">
        <w:rPr>
          <w:rFonts w:ascii="Arial" w:hAnsi="Arial" w:cs="Arial"/>
          <w:color w:val="222222"/>
          <w:sz w:val="21"/>
          <w:szCs w:val="21"/>
        </w:rPr>
        <w:t> Diese Vertreter größerer Laufvögel zeigen allerdings anderen Bearbeitern zufolge mehr Ähnlichkeiten mit den </w:t>
      </w:r>
      <w:hyperlink r:id="rId175" w:tooltip="Nandus" w:history="1">
        <w:r w:rsidRPr="00365860">
          <w:rPr>
            <w:rFonts w:ascii="Arial" w:hAnsi="Arial" w:cs="Arial"/>
            <w:color w:val="0B0080"/>
            <w:sz w:val="21"/>
            <w:szCs w:val="21"/>
            <w:u w:val="single"/>
          </w:rPr>
          <w:t>Nandus</w:t>
        </w:r>
      </w:hyperlink>
      <w:r w:rsidRPr="00365860">
        <w:rPr>
          <w:rFonts w:ascii="Arial" w:hAnsi="Arial" w:cs="Arial"/>
          <w:color w:val="222222"/>
          <w:sz w:val="21"/>
          <w:szCs w:val="21"/>
        </w:rPr>
        <w:t> und könnten als deren </w:t>
      </w:r>
      <w:hyperlink r:id="rId176" w:tooltip="Schwestergruppe" w:history="1">
        <w:r w:rsidRPr="00365860">
          <w:rPr>
            <w:rFonts w:ascii="Arial" w:hAnsi="Arial" w:cs="Arial"/>
            <w:color w:val="0B0080"/>
            <w:sz w:val="21"/>
            <w:szCs w:val="21"/>
            <w:u w:val="single"/>
          </w:rPr>
          <w:t>Schwestergruppe</w:t>
        </w:r>
      </w:hyperlink>
      <w:r w:rsidRPr="00365860">
        <w:rPr>
          <w:rFonts w:ascii="Arial" w:hAnsi="Arial" w:cs="Arial"/>
          <w:color w:val="222222"/>
          <w:sz w:val="21"/>
          <w:szCs w:val="21"/>
        </w:rPr>
        <w:t> eingestuft werden.</w:t>
      </w:r>
      <w:hyperlink r:id="rId177" w:anchor="cite_note-Peters_1988-7" w:history="1">
        <w:r w:rsidRPr="00365860">
          <w:rPr>
            <w:rFonts w:ascii="Arial" w:hAnsi="Arial" w:cs="Arial"/>
            <w:color w:val="0B0080"/>
            <w:sz w:val="21"/>
            <w:szCs w:val="21"/>
            <w:u w:val="single"/>
            <w:vertAlign w:val="superscript"/>
          </w:rPr>
          <w:t>[7]</w:t>
        </w:r>
      </w:hyperlink>
      <w:r w:rsidRPr="00365860">
        <w:rPr>
          <w:rFonts w:ascii="Arial" w:hAnsi="Arial" w:cs="Arial"/>
          <w:color w:val="222222"/>
          <w:sz w:val="21"/>
          <w:szCs w:val="21"/>
        </w:rPr>
        <w:t> Neueren Untersuchungen zufolge steht aber </w:t>
      </w:r>
      <w:r w:rsidRPr="00365860">
        <w:rPr>
          <w:rFonts w:ascii="Arial" w:hAnsi="Arial" w:cs="Arial"/>
          <w:i/>
          <w:iCs/>
          <w:color w:val="222222"/>
          <w:sz w:val="21"/>
          <w:szCs w:val="21"/>
        </w:rPr>
        <w:t>Palaeotis</w:t>
      </w:r>
      <w:r w:rsidRPr="00365860">
        <w:rPr>
          <w:rFonts w:ascii="Arial" w:hAnsi="Arial" w:cs="Arial"/>
          <w:color w:val="222222"/>
          <w:sz w:val="21"/>
          <w:szCs w:val="21"/>
        </w:rPr>
        <w:t> an der Basis der Entwicklung der Gruppe der Laufvögel und ist somit ein entfernter Vorfahre des Afrikanischen Straußes.</w:t>
      </w:r>
      <w:hyperlink r:id="rId178" w:anchor="cite_note-Dyke_et_al._2004-8" w:history="1">
        <w:r w:rsidRPr="00365860">
          <w:rPr>
            <w:rFonts w:ascii="Arial" w:hAnsi="Arial" w:cs="Arial"/>
            <w:color w:val="0B0080"/>
            <w:sz w:val="21"/>
            <w:szCs w:val="21"/>
            <w:u w:val="single"/>
            <w:vertAlign w:val="superscript"/>
          </w:rPr>
          <w:t>[8]</w:t>
        </w:r>
      </w:hyperlink>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Vögel, die unbestritten zu den Straußen gehören, sind seit dem </w:t>
      </w:r>
      <w:hyperlink r:id="rId179" w:tooltip="Miozän" w:history="1">
        <w:r w:rsidRPr="00365860">
          <w:rPr>
            <w:rFonts w:ascii="Arial" w:hAnsi="Arial" w:cs="Arial"/>
            <w:color w:val="0B0080"/>
            <w:sz w:val="21"/>
            <w:szCs w:val="21"/>
            <w:u w:val="single"/>
          </w:rPr>
          <w:t>Miozän</w:t>
        </w:r>
      </w:hyperlink>
      <w:r w:rsidRPr="00365860">
        <w:rPr>
          <w:rFonts w:ascii="Arial" w:hAnsi="Arial" w:cs="Arial"/>
          <w:color w:val="222222"/>
          <w:sz w:val="21"/>
          <w:szCs w:val="21"/>
        </w:rPr>
        <w:t> belegt. Damit ist </w:t>
      </w:r>
      <w:r w:rsidRPr="00365860">
        <w:rPr>
          <w:rFonts w:ascii="Arial" w:hAnsi="Arial" w:cs="Arial"/>
          <w:i/>
          <w:iCs/>
          <w:color w:val="222222"/>
          <w:sz w:val="21"/>
          <w:szCs w:val="21"/>
        </w:rPr>
        <w:t>Struthio</w:t>
      </w:r>
      <w:r w:rsidRPr="00365860">
        <w:rPr>
          <w:rFonts w:ascii="Arial" w:hAnsi="Arial" w:cs="Arial"/>
          <w:color w:val="222222"/>
          <w:sz w:val="21"/>
          <w:szCs w:val="21"/>
        </w:rPr>
        <w:t> eine sehr alte Vogelgattung. </w:t>
      </w:r>
      <w:r w:rsidRPr="00365860">
        <w:rPr>
          <w:rFonts w:ascii="Arial" w:hAnsi="Arial" w:cs="Arial"/>
          <w:i/>
          <w:iCs/>
          <w:color w:val="222222"/>
          <w:sz w:val="21"/>
          <w:szCs w:val="21"/>
        </w:rPr>
        <w:t>Struthio orlovi</w:t>
      </w:r>
      <w:r w:rsidRPr="00365860">
        <w:rPr>
          <w:rFonts w:ascii="Arial" w:hAnsi="Arial" w:cs="Arial"/>
          <w:color w:val="222222"/>
          <w:sz w:val="21"/>
          <w:szCs w:val="21"/>
        </w:rPr>
        <w:t> aus dem Miozän </w:t>
      </w:r>
      <w:hyperlink r:id="rId180" w:tooltip="Moldawien" w:history="1">
        <w:r w:rsidRPr="00365860">
          <w:rPr>
            <w:rFonts w:ascii="Arial" w:hAnsi="Arial" w:cs="Arial"/>
            <w:color w:val="0B0080"/>
            <w:sz w:val="21"/>
            <w:szCs w:val="21"/>
            <w:u w:val="single"/>
          </w:rPr>
          <w:t>Moldawiens</w:t>
        </w:r>
      </w:hyperlink>
      <w:r w:rsidRPr="00365860">
        <w:rPr>
          <w:rFonts w:ascii="Arial" w:hAnsi="Arial" w:cs="Arial"/>
          <w:color w:val="222222"/>
          <w:sz w:val="21"/>
          <w:szCs w:val="21"/>
        </w:rPr>
        <w:t> ist die älteste bekannte Art. Im </w:t>
      </w:r>
      <w:hyperlink r:id="rId181" w:tooltip="Pliozän" w:history="1">
        <w:r w:rsidRPr="00365860">
          <w:rPr>
            <w:rFonts w:ascii="Arial" w:hAnsi="Arial" w:cs="Arial"/>
            <w:color w:val="0B0080"/>
            <w:sz w:val="21"/>
            <w:szCs w:val="21"/>
            <w:u w:val="single"/>
          </w:rPr>
          <w:t>Pliozän</w:t>
        </w:r>
      </w:hyperlink>
      <w:r w:rsidRPr="00365860">
        <w:rPr>
          <w:rFonts w:ascii="Arial" w:hAnsi="Arial" w:cs="Arial"/>
          <w:color w:val="222222"/>
          <w:sz w:val="21"/>
          <w:szCs w:val="21"/>
        </w:rPr>
        <w:t> lebten mehrere Arten in Asien, beispielsweise in der </w:t>
      </w:r>
      <w:hyperlink r:id="rId182" w:tooltip="Mongolei" w:history="1">
        <w:r w:rsidRPr="00365860">
          <w:rPr>
            <w:rFonts w:ascii="Arial" w:hAnsi="Arial" w:cs="Arial"/>
            <w:color w:val="0B0080"/>
            <w:sz w:val="21"/>
            <w:szCs w:val="21"/>
            <w:u w:val="single"/>
          </w:rPr>
          <w:t>Mongolei</w:t>
        </w:r>
      </w:hyperlink>
      <w:r w:rsidRPr="00365860">
        <w:rPr>
          <w:rFonts w:ascii="Arial" w:hAnsi="Arial" w:cs="Arial"/>
          <w:color w:val="222222"/>
          <w:sz w:val="21"/>
          <w:szCs w:val="21"/>
        </w:rPr>
        <w:t> und in </w:t>
      </w:r>
      <w:hyperlink r:id="rId183" w:tooltip="Ostasien" w:history="1">
        <w:r w:rsidRPr="00365860">
          <w:rPr>
            <w:rFonts w:ascii="Arial" w:hAnsi="Arial" w:cs="Arial"/>
            <w:color w:val="0B0080"/>
            <w:sz w:val="21"/>
            <w:szCs w:val="21"/>
            <w:u w:val="single"/>
          </w:rPr>
          <w:t>Ostasien</w:t>
        </w:r>
      </w:hyperlink>
      <w:r w:rsidRPr="00365860">
        <w:rPr>
          <w:rFonts w:ascii="Arial" w:hAnsi="Arial" w:cs="Arial"/>
          <w:color w:val="222222"/>
          <w:sz w:val="21"/>
          <w:szCs w:val="21"/>
        </w:rPr>
        <w:t> (</w:t>
      </w:r>
      <w:r w:rsidRPr="00365860">
        <w:rPr>
          <w:rFonts w:ascii="Arial" w:hAnsi="Arial" w:cs="Arial"/>
          <w:i/>
          <w:iCs/>
          <w:color w:val="222222"/>
          <w:sz w:val="21"/>
          <w:szCs w:val="21"/>
        </w:rPr>
        <w:t>Struthio chersonensis</w:t>
      </w:r>
      <w:r w:rsidRPr="00365860">
        <w:rPr>
          <w:rFonts w:ascii="Arial" w:hAnsi="Arial" w:cs="Arial"/>
          <w:color w:val="222222"/>
          <w:sz w:val="21"/>
          <w:szCs w:val="21"/>
        </w:rPr>
        <w:t>, </w:t>
      </w:r>
      <w:r w:rsidRPr="00365860">
        <w:rPr>
          <w:rFonts w:ascii="Arial" w:hAnsi="Arial" w:cs="Arial"/>
          <w:i/>
          <w:iCs/>
          <w:color w:val="222222"/>
          <w:sz w:val="21"/>
          <w:szCs w:val="21"/>
        </w:rPr>
        <w:t>Struthio mongolicus</w:t>
      </w:r>
      <w:r w:rsidRPr="00365860">
        <w:rPr>
          <w:rFonts w:ascii="Arial" w:hAnsi="Arial" w:cs="Arial"/>
          <w:color w:val="222222"/>
          <w:sz w:val="21"/>
          <w:szCs w:val="21"/>
        </w:rPr>
        <w:t>, </w:t>
      </w:r>
      <w:r w:rsidRPr="00365860">
        <w:rPr>
          <w:rFonts w:ascii="Arial" w:hAnsi="Arial" w:cs="Arial"/>
          <w:i/>
          <w:iCs/>
          <w:color w:val="222222"/>
          <w:sz w:val="21"/>
          <w:szCs w:val="21"/>
        </w:rPr>
        <w:t>Struthio wimani</w:t>
      </w:r>
      <w:r w:rsidRPr="00365860">
        <w:rPr>
          <w:rFonts w:ascii="Arial" w:hAnsi="Arial" w:cs="Arial"/>
          <w:color w:val="222222"/>
          <w:sz w:val="21"/>
          <w:szCs w:val="21"/>
        </w:rPr>
        <w:t>). Der Asiatische Strauß (</w:t>
      </w:r>
      <w:r w:rsidRPr="00365860">
        <w:rPr>
          <w:rFonts w:ascii="Arial" w:hAnsi="Arial" w:cs="Arial"/>
          <w:i/>
          <w:iCs/>
          <w:color w:val="222222"/>
          <w:sz w:val="21"/>
          <w:szCs w:val="21"/>
        </w:rPr>
        <w:t>Struthio asiaticus</w:t>
      </w:r>
      <w:r w:rsidRPr="00365860">
        <w:rPr>
          <w:rFonts w:ascii="Arial" w:hAnsi="Arial" w:cs="Arial"/>
          <w:color w:val="222222"/>
          <w:sz w:val="21"/>
          <w:szCs w:val="21"/>
        </w:rPr>
        <w:t>) lebte im </w:t>
      </w:r>
      <w:hyperlink r:id="rId184" w:tooltip="Pleistozän" w:history="1">
        <w:r w:rsidRPr="00365860">
          <w:rPr>
            <w:rFonts w:ascii="Arial" w:hAnsi="Arial" w:cs="Arial"/>
            <w:color w:val="0B0080"/>
            <w:sz w:val="21"/>
            <w:szCs w:val="21"/>
            <w:u w:val="single"/>
          </w:rPr>
          <w:t>Pleistozän</w:t>
        </w:r>
      </w:hyperlink>
      <w:r w:rsidRPr="00365860">
        <w:rPr>
          <w:rFonts w:ascii="Arial" w:hAnsi="Arial" w:cs="Arial"/>
          <w:color w:val="222222"/>
          <w:sz w:val="21"/>
          <w:szCs w:val="21"/>
        </w:rPr>
        <w:t> in den Steppen Zentralasiens. Im Pleistozän tauchte der heute lebende Afrikanische Strauß auf, dessen Verbreitungsgebiet während der letzten Eiszeit auch </w:t>
      </w:r>
      <w:hyperlink r:id="rId185" w:tooltip="Spanien" w:history="1">
        <w:r w:rsidRPr="00365860">
          <w:rPr>
            <w:rFonts w:ascii="Arial" w:hAnsi="Arial" w:cs="Arial"/>
            <w:color w:val="0B0080"/>
            <w:sz w:val="21"/>
            <w:szCs w:val="21"/>
            <w:u w:val="single"/>
          </w:rPr>
          <w:t>Spanien</w:t>
        </w:r>
      </w:hyperlink>
      <w:r w:rsidRPr="00365860">
        <w:rPr>
          <w:rFonts w:ascii="Arial" w:hAnsi="Arial" w:cs="Arial"/>
          <w:color w:val="222222"/>
          <w:sz w:val="21"/>
          <w:szCs w:val="21"/>
        </w:rPr>
        <w:t> und </w:t>
      </w:r>
      <w:hyperlink r:id="rId186" w:tooltip="Indien" w:history="1">
        <w:r w:rsidRPr="00365860">
          <w:rPr>
            <w:rFonts w:ascii="Arial" w:hAnsi="Arial" w:cs="Arial"/>
            <w:color w:val="0B0080"/>
            <w:sz w:val="21"/>
            <w:szCs w:val="21"/>
            <w:u w:val="single"/>
          </w:rPr>
          <w:t>Indien</w:t>
        </w:r>
      </w:hyperlink>
      <w:r w:rsidRPr="00365860">
        <w:rPr>
          <w:rFonts w:ascii="Arial" w:hAnsi="Arial" w:cs="Arial"/>
          <w:color w:val="222222"/>
          <w:sz w:val="21"/>
          <w:szCs w:val="21"/>
        </w:rPr>
        <w:t> umfasste. An der Fundstätte </w:t>
      </w:r>
      <w:hyperlink r:id="rId187" w:tooltip="Dmanissi" w:history="1">
        <w:r w:rsidRPr="00365860">
          <w:rPr>
            <w:rFonts w:ascii="Arial" w:hAnsi="Arial" w:cs="Arial"/>
            <w:color w:val="0B0080"/>
            <w:sz w:val="21"/>
            <w:szCs w:val="21"/>
            <w:u w:val="single"/>
          </w:rPr>
          <w:t>Dmanissi</w:t>
        </w:r>
      </w:hyperlink>
      <w:r w:rsidRPr="00365860">
        <w:rPr>
          <w:rFonts w:ascii="Arial" w:hAnsi="Arial" w:cs="Arial"/>
          <w:color w:val="222222"/>
          <w:sz w:val="21"/>
          <w:szCs w:val="21"/>
        </w:rPr>
        <w:t>, wo sich die ältesten menschlichen Fossilien außerhalb Afrikas fanden, entdeckte man 1983 und 2012 je einen Oberschenkelknochen des Riesenstraußes (</w:t>
      </w:r>
      <w:r w:rsidRPr="00365860">
        <w:rPr>
          <w:rFonts w:ascii="Arial" w:hAnsi="Arial" w:cs="Arial"/>
          <w:i/>
          <w:iCs/>
          <w:color w:val="222222"/>
          <w:sz w:val="21"/>
          <w:szCs w:val="21"/>
        </w:rPr>
        <w:t>Struthio dmanisensis</w:t>
      </w:r>
      <w:r w:rsidRPr="00365860">
        <w:rPr>
          <w:rFonts w:ascii="Arial" w:hAnsi="Arial" w:cs="Arial"/>
          <w:color w:val="222222"/>
          <w:sz w:val="21"/>
          <w:szCs w:val="21"/>
        </w:rPr>
        <w:t>).</w:t>
      </w:r>
      <w:hyperlink r:id="rId188" w:anchor="cite_note-9" w:history="1">
        <w:r w:rsidRPr="00365860">
          <w:rPr>
            <w:rFonts w:ascii="Arial" w:hAnsi="Arial" w:cs="Arial"/>
            <w:color w:val="0B0080"/>
            <w:sz w:val="21"/>
            <w:szCs w:val="21"/>
            <w:u w:val="single"/>
            <w:vertAlign w:val="superscript"/>
          </w:rPr>
          <w:t>[9]</w:t>
        </w:r>
      </w:hyperlink>
    </w:p>
    <w:p w:rsidR="00365860" w:rsidRPr="00365860" w:rsidRDefault="00365860" w:rsidP="00365860">
      <w:pPr>
        <w:pBdr>
          <w:bottom w:val="single" w:sz="6" w:space="0" w:color="A2A9B1"/>
        </w:pBdr>
        <w:shd w:val="clear" w:color="auto" w:fill="FFFFFF"/>
        <w:spacing w:before="240" w:after="60"/>
        <w:outlineLvl w:val="1"/>
        <w:rPr>
          <w:rFonts w:ascii="Georgia" w:hAnsi="Georgia"/>
          <w:color w:val="000000"/>
          <w:sz w:val="36"/>
          <w:szCs w:val="36"/>
        </w:rPr>
      </w:pPr>
      <w:r w:rsidRPr="00365860">
        <w:rPr>
          <w:rFonts w:ascii="Georgia" w:hAnsi="Georgia"/>
          <w:color w:val="000000"/>
          <w:sz w:val="36"/>
          <w:szCs w:val="36"/>
        </w:rPr>
        <w:t>Strauß und Mensch</w:t>
      </w:r>
    </w:p>
    <w:p w:rsidR="00365860" w:rsidRPr="00365860" w:rsidRDefault="00365860" w:rsidP="00365860">
      <w:pPr>
        <w:shd w:val="clear" w:color="auto" w:fill="F8F9FA"/>
        <w:jc w:val="center"/>
        <w:rPr>
          <w:rFonts w:ascii="Arial" w:hAnsi="Arial" w:cs="Arial"/>
          <w:color w:val="222222"/>
          <w:sz w:val="20"/>
          <w:szCs w:val="20"/>
        </w:rPr>
      </w:pPr>
      <w:r w:rsidRPr="00365860">
        <w:rPr>
          <w:rFonts w:ascii="Arial" w:hAnsi="Arial" w:cs="Arial"/>
          <w:noProof/>
          <w:color w:val="0B0080"/>
          <w:sz w:val="20"/>
          <w:szCs w:val="20"/>
        </w:rPr>
        <w:drawing>
          <wp:inline distT="0" distB="0" distL="0" distR="0" wp14:anchorId="3EBF909D" wp14:editId="23F6168F">
            <wp:extent cx="1714500" cy="2505075"/>
            <wp:effectExtent l="0" t="0" r="0" b="9525"/>
            <wp:docPr id="21" name="Bild 21" descr="https://upload.wikimedia.org/wikipedia/commons/thumb/9/9e/Piero_della_Francesca_046.jpg/180px-Piero_della_Francesca_046.jpg">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thumb/9/9e/Piero_della_Francesca_046.jpg/180px-Piero_della_Francesca_046.jpg">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714500" cy="2505075"/>
                    </a:xfrm>
                    <a:prstGeom prst="rect">
                      <a:avLst/>
                    </a:prstGeom>
                    <a:noFill/>
                    <a:ln>
                      <a:noFill/>
                    </a:ln>
                  </pic:spPr>
                </pic:pic>
              </a:graphicData>
            </a:graphic>
          </wp:inline>
        </w:drawing>
      </w:r>
    </w:p>
    <w:p w:rsidR="00365860" w:rsidRPr="00365860" w:rsidRDefault="00365860" w:rsidP="00365860">
      <w:pPr>
        <w:shd w:val="clear" w:color="auto" w:fill="F8F9FA"/>
        <w:spacing w:line="336" w:lineRule="atLeast"/>
        <w:rPr>
          <w:rFonts w:ascii="Arial" w:hAnsi="Arial" w:cs="Arial"/>
          <w:color w:val="222222"/>
          <w:sz w:val="19"/>
          <w:szCs w:val="19"/>
        </w:rPr>
      </w:pPr>
      <w:r w:rsidRPr="00365860">
        <w:rPr>
          <w:rFonts w:ascii="Arial" w:hAnsi="Arial" w:cs="Arial"/>
          <w:color w:val="222222"/>
          <w:sz w:val="19"/>
          <w:szCs w:val="19"/>
        </w:rPr>
        <w:t>Das Ölgemälde von </w:t>
      </w:r>
      <w:hyperlink r:id="rId191" w:tooltip="Piero della Francesca" w:history="1">
        <w:r w:rsidRPr="00365860">
          <w:rPr>
            <w:rFonts w:ascii="Arial" w:hAnsi="Arial" w:cs="Arial"/>
            <w:color w:val="0B0080"/>
            <w:sz w:val="19"/>
            <w:szCs w:val="19"/>
            <w:u w:val="single"/>
          </w:rPr>
          <w:t>Piero della Francesca</w:t>
        </w:r>
      </w:hyperlink>
      <w:r w:rsidRPr="00365860">
        <w:rPr>
          <w:rFonts w:ascii="Arial" w:hAnsi="Arial" w:cs="Arial"/>
          <w:color w:val="222222"/>
          <w:sz w:val="19"/>
          <w:szCs w:val="19"/>
        </w:rPr>
        <w:t> 1472 zeigt </w:t>
      </w:r>
      <w:hyperlink r:id="rId192" w:tooltip="Maria (Mutter Jesu)" w:history="1">
        <w:r w:rsidRPr="00365860">
          <w:rPr>
            <w:rFonts w:ascii="Arial" w:hAnsi="Arial" w:cs="Arial"/>
            <w:color w:val="0B0080"/>
            <w:sz w:val="19"/>
            <w:szCs w:val="19"/>
            <w:u w:val="single"/>
          </w:rPr>
          <w:t>Maria</w:t>
        </w:r>
      </w:hyperlink>
      <w:r w:rsidRPr="00365860">
        <w:rPr>
          <w:rFonts w:ascii="Arial" w:hAnsi="Arial" w:cs="Arial"/>
          <w:color w:val="222222"/>
          <w:sz w:val="19"/>
          <w:szCs w:val="19"/>
        </w:rPr>
        <w:t> mit dem </w:t>
      </w:r>
      <w:hyperlink r:id="rId193" w:tooltip="Jesuskind" w:history="1">
        <w:r w:rsidRPr="00365860">
          <w:rPr>
            <w:rFonts w:ascii="Arial" w:hAnsi="Arial" w:cs="Arial"/>
            <w:color w:val="0B0080"/>
            <w:sz w:val="19"/>
            <w:szCs w:val="19"/>
            <w:u w:val="single"/>
          </w:rPr>
          <w:t>Jesuskind</w:t>
        </w:r>
      </w:hyperlink>
      <w:r w:rsidRPr="00365860">
        <w:rPr>
          <w:rFonts w:ascii="Arial" w:hAnsi="Arial" w:cs="Arial"/>
          <w:color w:val="222222"/>
          <w:sz w:val="19"/>
          <w:szCs w:val="19"/>
        </w:rPr>
        <w:t> auf dem Schoß. Davor kniet der Auftraggeber </w:t>
      </w:r>
      <w:hyperlink r:id="rId194" w:tooltip="Federico da Montefeltro" w:history="1">
        <w:r w:rsidRPr="00365860">
          <w:rPr>
            <w:rFonts w:ascii="Arial" w:hAnsi="Arial" w:cs="Arial"/>
            <w:color w:val="0B0080"/>
            <w:sz w:val="19"/>
            <w:szCs w:val="19"/>
            <w:u w:val="single"/>
          </w:rPr>
          <w:t>Federico da Montefeltro</w:t>
        </w:r>
      </w:hyperlink>
      <w:r w:rsidRPr="00365860">
        <w:rPr>
          <w:rFonts w:ascii="Arial" w:hAnsi="Arial" w:cs="Arial"/>
          <w:color w:val="222222"/>
          <w:sz w:val="19"/>
          <w:szCs w:val="19"/>
        </w:rPr>
        <w:t>, über der Szene hängt als Symbol der Jungfräulichkeit Marias ein Straußenei</w:t>
      </w:r>
    </w:p>
    <w:p w:rsidR="00365860" w:rsidRPr="00365860" w:rsidRDefault="00365860" w:rsidP="00365860">
      <w:pPr>
        <w:shd w:val="clear" w:color="auto" w:fill="FFFFFF"/>
        <w:spacing w:before="72"/>
        <w:outlineLvl w:val="2"/>
        <w:rPr>
          <w:rFonts w:ascii="Arial" w:hAnsi="Arial" w:cs="Arial"/>
          <w:b/>
          <w:bCs/>
          <w:color w:val="000000"/>
          <w:sz w:val="29"/>
          <w:szCs w:val="29"/>
        </w:rPr>
      </w:pPr>
      <w:r w:rsidRPr="00365860">
        <w:rPr>
          <w:rFonts w:ascii="Arial" w:hAnsi="Arial" w:cs="Arial"/>
          <w:b/>
          <w:bCs/>
          <w:color w:val="000000"/>
          <w:sz w:val="29"/>
          <w:szCs w:val="29"/>
        </w:rPr>
        <w:t>Geschichte, mythologische und magische Aspekte</w:t>
      </w:r>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In der sogenannten </w:t>
      </w:r>
      <w:hyperlink r:id="rId195" w:tooltip="Apollo-11-Höhle" w:history="1">
        <w:r w:rsidRPr="00365860">
          <w:rPr>
            <w:rFonts w:ascii="Arial" w:hAnsi="Arial" w:cs="Arial"/>
            <w:color w:val="0B0080"/>
            <w:sz w:val="21"/>
            <w:szCs w:val="21"/>
            <w:u w:val="single"/>
          </w:rPr>
          <w:t>Apollo-11-Höhle</w:t>
        </w:r>
      </w:hyperlink>
      <w:r w:rsidRPr="00365860">
        <w:rPr>
          <w:rFonts w:ascii="Arial" w:hAnsi="Arial" w:cs="Arial"/>
          <w:color w:val="222222"/>
          <w:sz w:val="21"/>
          <w:szCs w:val="21"/>
        </w:rPr>
        <w:t> in </w:t>
      </w:r>
      <w:hyperlink r:id="rId196" w:tooltip="Namibia" w:history="1">
        <w:r w:rsidRPr="00365860">
          <w:rPr>
            <w:rFonts w:ascii="Arial" w:hAnsi="Arial" w:cs="Arial"/>
            <w:color w:val="0B0080"/>
            <w:sz w:val="21"/>
            <w:szCs w:val="21"/>
            <w:u w:val="single"/>
          </w:rPr>
          <w:t>Namibia</w:t>
        </w:r>
      </w:hyperlink>
      <w:r w:rsidRPr="00365860">
        <w:rPr>
          <w:rFonts w:ascii="Arial" w:hAnsi="Arial" w:cs="Arial"/>
          <w:color w:val="222222"/>
          <w:sz w:val="21"/>
          <w:szCs w:val="21"/>
        </w:rPr>
        <w:t> fanden Archäologen künstliche Perlen aus Straußenei, die aus dem neunten Jahrtausend vor Christus stammen.</w:t>
      </w:r>
      <w:hyperlink r:id="rId197" w:anchor="cite_note-Fage457-10" w:history="1">
        <w:r w:rsidRPr="00365860">
          <w:rPr>
            <w:rFonts w:ascii="Arial" w:hAnsi="Arial" w:cs="Arial"/>
            <w:color w:val="0B0080"/>
            <w:sz w:val="21"/>
            <w:szCs w:val="21"/>
            <w:u w:val="single"/>
            <w:vertAlign w:val="superscript"/>
          </w:rPr>
          <w:t>[10]</w:t>
        </w:r>
      </w:hyperlink>
      <w:r w:rsidRPr="00365860">
        <w:rPr>
          <w:rFonts w:ascii="Arial" w:hAnsi="Arial" w:cs="Arial"/>
          <w:color w:val="222222"/>
          <w:sz w:val="21"/>
          <w:szCs w:val="21"/>
        </w:rPr>
        <w:t> Bei archäologischen Ausgrabungen in </w:t>
      </w:r>
      <w:hyperlink r:id="rId198" w:tooltip="Kaspien (Seite nicht vorhanden)" w:history="1">
        <w:r w:rsidRPr="00365860">
          <w:rPr>
            <w:rFonts w:ascii="Arial" w:hAnsi="Arial" w:cs="Arial"/>
            <w:color w:val="A55858"/>
            <w:sz w:val="21"/>
            <w:szCs w:val="21"/>
            <w:u w:val="single"/>
          </w:rPr>
          <w:t>Kaspien</w:t>
        </w:r>
      </w:hyperlink>
      <w:r w:rsidRPr="00365860">
        <w:rPr>
          <w:rFonts w:ascii="Arial" w:hAnsi="Arial" w:cs="Arial"/>
          <w:color w:val="222222"/>
          <w:sz w:val="21"/>
          <w:szCs w:val="21"/>
        </w:rPr>
        <w:t xml:space="preserve"> fanden sich gravierte Straußeneier, die eines der ersten Kunstartefakte dieser Zeit darstellen. </w:t>
      </w:r>
      <w:r w:rsidRPr="00365860">
        <w:rPr>
          <w:rFonts w:ascii="Arial" w:hAnsi="Arial" w:cs="Arial"/>
          <w:color w:val="222222"/>
          <w:sz w:val="21"/>
          <w:szCs w:val="21"/>
        </w:rPr>
        <w:lastRenderedPageBreak/>
        <w:t>Ebenso gibt es Fragmente verzierter Straußeneier aus dem </w:t>
      </w:r>
      <w:hyperlink r:id="rId199" w:tooltip="Epipaläolithikum" w:history="1">
        <w:r w:rsidRPr="00365860">
          <w:rPr>
            <w:rFonts w:ascii="Arial" w:hAnsi="Arial" w:cs="Arial"/>
            <w:color w:val="0B0080"/>
            <w:sz w:val="21"/>
            <w:szCs w:val="21"/>
            <w:u w:val="single"/>
          </w:rPr>
          <w:t>Epipaläolithikum</w:t>
        </w:r>
      </w:hyperlink>
      <w:r w:rsidRPr="00365860">
        <w:rPr>
          <w:rFonts w:ascii="Arial" w:hAnsi="Arial" w:cs="Arial"/>
          <w:color w:val="222222"/>
          <w:sz w:val="21"/>
          <w:szCs w:val="21"/>
        </w:rPr>
        <w:t> aus der nördlichen </w:t>
      </w:r>
      <w:hyperlink r:id="rId200" w:tooltip="Sahara" w:history="1">
        <w:r w:rsidRPr="00365860">
          <w:rPr>
            <w:rFonts w:ascii="Arial" w:hAnsi="Arial" w:cs="Arial"/>
            <w:color w:val="0B0080"/>
            <w:sz w:val="21"/>
            <w:szCs w:val="21"/>
            <w:u w:val="single"/>
          </w:rPr>
          <w:t>Sahara</w:t>
        </w:r>
      </w:hyperlink>
      <w:r w:rsidRPr="00365860">
        <w:rPr>
          <w:rFonts w:ascii="Arial" w:hAnsi="Arial" w:cs="Arial"/>
          <w:color w:val="222222"/>
          <w:sz w:val="21"/>
          <w:szCs w:val="21"/>
        </w:rPr>
        <w:t>.</w:t>
      </w:r>
      <w:hyperlink r:id="rId201" w:anchor="cite_note-Fage398-11" w:history="1">
        <w:r w:rsidRPr="00365860">
          <w:rPr>
            <w:rFonts w:ascii="Arial" w:hAnsi="Arial" w:cs="Arial"/>
            <w:color w:val="0B0080"/>
            <w:sz w:val="21"/>
            <w:szCs w:val="21"/>
            <w:u w:val="single"/>
            <w:vertAlign w:val="superscript"/>
          </w:rPr>
          <w:t>[11]</w:t>
        </w:r>
      </w:hyperlink>
      <w:r w:rsidRPr="00365860">
        <w:rPr>
          <w:rFonts w:ascii="Arial" w:hAnsi="Arial" w:cs="Arial"/>
          <w:color w:val="222222"/>
          <w:sz w:val="21"/>
          <w:szCs w:val="21"/>
        </w:rPr>
        <w:t> Diese sind mit geometrischen Mustern geschmückt, wie sie auch naturalistische Darstellungen von der Natur geben. Auf diesen, ebenso wie auf Steinplaketten derselben Zeit, sind unter anderem auch Strauße abgebildet.</w:t>
      </w:r>
      <w:hyperlink r:id="rId202" w:anchor="cite_note-Fage608-12" w:history="1">
        <w:r w:rsidRPr="00365860">
          <w:rPr>
            <w:rFonts w:ascii="Arial" w:hAnsi="Arial" w:cs="Arial"/>
            <w:color w:val="0B0080"/>
            <w:sz w:val="21"/>
            <w:szCs w:val="21"/>
            <w:u w:val="single"/>
            <w:vertAlign w:val="superscript"/>
          </w:rPr>
          <w:t>[12]</w:t>
        </w:r>
      </w:hyperlink>
      <w:r w:rsidRPr="00365860">
        <w:rPr>
          <w:rFonts w:ascii="Arial" w:hAnsi="Arial" w:cs="Arial"/>
          <w:color w:val="222222"/>
          <w:sz w:val="21"/>
          <w:szCs w:val="21"/>
        </w:rPr>
        <w:t> In Indien sind über 40 Fundstellen mit Bruchstücken von Straußeneierschalen entdeckt worden. Sie liegen in den westlichen und zentralen Bundesstaaten Uttar Pradesh, Maharastra, Madhya Pradesh und Rajasthan. Radiocarbonuntersuchungen belegen, dass einige vor 25.000 bis 40.000 Jahren mit Gravierungen versehen wurden. Zusammen mit den Eischalen wurde eine Steinindustrie des Oberen Paläolithikums (Altsteinzeit) gefunden.</w:t>
      </w:r>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Im </w:t>
      </w:r>
      <w:hyperlink r:id="rId203" w:tooltip="Altes Ägypten" w:history="1">
        <w:r w:rsidRPr="00365860">
          <w:rPr>
            <w:rFonts w:ascii="Arial" w:hAnsi="Arial" w:cs="Arial"/>
            <w:color w:val="0B0080"/>
            <w:sz w:val="21"/>
            <w:szCs w:val="21"/>
            <w:u w:val="single"/>
          </w:rPr>
          <w:t>Alten Ägypten</w:t>
        </w:r>
      </w:hyperlink>
      <w:r w:rsidRPr="00365860">
        <w:rPr>
          <w:rFonts w:ascii="Arial" w:hAnsi="Arial" w:cs="Arial"/>
          <w:color w:val="222222"/>
          <w:sz w:val="21"/>
          <w:szCs w:val="21"/>
        </w:rPr>
        <w:t> waren Strauße wichtige Zucht- und Jagdtiere, die als Eier-, Fleisch- und Federlieferanten große Bedeutung hatten. Die Jagd auf Strauße war bis ins </w:t>
      </w:r>
      <w:hyperlink r:id="rId204" w:tooltip="Neues Reich" w:history="1">
        <w:r w:rsidRPr="00365860">
          <w:rPr>
            <w:rFonts w:ascii="Arial" w:hAnsi="Arial" w:cs="Arial"/>
            <w:color w:val="0B0080"/>
            <w:sz w:val="21"/>
            <w:szCs w:val="21"/>
            <w:u w:val="single"/>
          </w:rPr>
          <w:t>Neue Reich</w:t>
        </w:r>
      </w:hyperlink>
      <w:r w:rsidRPr="00365860">
        <w:rPr>
          <w:rFonts w:ascii="Arial" w:hAnsi="Arial" w:cs="Arial"/>
          <w:color w:val="222222"/>
          <w:sz w:val="21"/>
          <w:szCs w:val="21"/>
        </w:rPr>
        <w:t> ein besonderes gesellschaftliches Vergnügen.</w:t>
      </w:r>
      <w:hyperlink r:id="rId205" w:anchor="cite_note-13" w:history="1">
        <w:r w:rsidRPr="00365860">
          <w:rPr>
            <w:rFonts w:ascii="Arial" w:hAnsi="Arial" w:cs="Arial"/>
            <w:color w:val="0B0080"/>
            <w:sz w:val="21"/>
            <w:szCs w:val="21"/>
            <w:u w:val="single"/>
            <w:vertAlign w:val="superscript"/>
          </w:rPr>
          <w:t>[13]</w:t>
        </w:r>
      </w:hyperlink>
      <w:r w:rsidRPr="00365860">
        <w:rPr>
          <w:rFonts w:ascii="Arial" w:hAnsi="Arial" w:cs="Arial"/>
          <w:color w:val="222222"/>
          <w:sz w:val="21"/>
          <w:szCs w:val="21"/>
        </w:rPr>
        <w:t>Die großen, weißen Schmuckfedern galten aufgrund ihrer ebenmäßigen und symmetrischen Bewimperung und eleganten Gestalt als Symbol des Lichts und der Gerechtigkeit und schmückten königliche Standarten und Prunkwedel.</w:t>
      </w:r>
      <w:hyperlink r:id="rId206" w:anchor="cite_note-14" w:history="1">
        <w:r w:rsidRPr="00365860">
          <w:rPr>
            <w:rFonts w:ascii="Arial" w:hAnsi="Arial" w:cs="Arial"/>
            <w:color w:val="0B0080"/>
            <w:sz w:val="21"/>
            <w:szCs w:val="21"/>
            <w:u w:val="single"/>
            <w:vertAlign w:val="superscript"/>
          </w:rPr>
          <w:t>[14]</w:t>
        </w:r>
      </w:hyperlink>
      <w:r w:rsidRPr="00365860">
        <w:rPr>
          <w:rFonts w:ascii="Arial" w:hAnsi="Arial" w:cs="Arial"/>
          <w:color w:val="222222"/>
          <w:sz w:val="21"/>
          <w:szCs w:val="21"/>
        </w:rPr>
        <w:t> Aus dem antiken Griechenland und Syrien sind Strauße als Zug- und sogar Reittiere belegt.</w:t>
      </w:r>
      <w:hyperlink r:id="rId207" w:anchor="cite_note-15" w:history="1">
        <w:r w:rsidRPr="00365860">
          <w:rPr>
            <w:rFonts w:ascii="Arial" w:hAnsi="Arial" w:cs="Arial"/>
            <w:color w:val="0B0080"/>
            <w:sz w:val="21"/>
            <w:szCs w:val="21"/>
            <w:u w:val="single"/>
            <w:vertAlign w:val="superscript"/>
          </w:rPr>
          <w:t>[15]</w:t>
        </w:r>
      </w:hyperlink>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Straußeneier dienten als Grabschmuck mit kultischer Funktion: Die ältesten Funde stammen aus der altägyptischen Stadt </w:t>
      </w:r>
      <w:hyperlink r:id="rId208" w:tooltip="Abydos (Ägypten)" w:history="1">
        <w:r w:rsidRPr="00365860">
          <w:rPr>
            <w:rFonts w:ascii="Arial" w:hAnsi="Arial" w:cs="Arial"/>
            <w:color w:val="0B0080"/>
            <w:sz w:val="21"/>
            <w:szCs w:val="21"/>
            <w:u w:val="single"/>
          </w:rPr>
          <w:t>Abydos</w:t>
        </w:r>
      </w:hyperlink>
      <w:r w:rsidRPr="00365860">
        <w:rPr>
          <w:rFonts w:ascii="Arial" w:hAnsi="Arial" w:cs="Arial"/>
          <w:color w:val="222222"/>
          <w:sz w:val="21"/>
          <w:szCs w:val="21"/>
        </w:rPr>
        <w:t> und werden etwa 1800 v. Chr. datiert, </w:t>
      </w:r>
      <w:hyperlink r:id="rId209" w:tooltip="Punier" w:history="1">
        <w:r w:rsidRPr="00365860">
          <w:rPr>
            <w:rFonts w:ascii="Arial" w:hAnsi="Arial" w:cs="Arial"/>
            <w:color w:val="0B0080"/>
            <w:sz w:val="21"/>
            <w:szCs w:val="21"/>
            <w:u w:val="single"/>
          </w:rPr>
          <w:t>punische</w:t>
        </w:r>
      </w:hyperlink>
      <w:r w:rsidRPr="00365860">
        <w:rPr>
          <w:rFonts w:ascii="Arial" w:hAnsi="Arial" w:cs="Arial"/>
          <w:color w:val="222222"/>
          <w:sz w:val="21"/>
          <w:szCs w:val="21"/>
        </w:rPr>
        <w:t> Gräber bei </w:t>
      </w:r>
      <w:hyperlink r:id="rId210" w:tooltip="Karthago" w:history="1">
        <w:r w:rsidRPr="00365860">
          <w:rPr>
            <w:rFonts w:ascii="Arial" w:hAnsi="Arial" w:cs="Arial"/>
            <w:color w:val="0B0080"/>
            <w:sz w:val="21"/>
            <w:szCs w:val="21"/>
            <w:u w:val="single"/>
          </w:rPr>
          <w:t>Karthago</w:t>
        </w:r>
      </w:hyperlink>
      <w:r w:rsidRPr="00365860">
        <w:rPr>
          <w:rFonts w:ascii="Arial" w:hAnsi="Arial" w:cs="Arial"/>
          <w:color w:val="222222"/>
          <w:sz w:val="21"/>
          <w:szCs w:val="21"/>
        </w:rPr>
        <w:t> und Gräber in </w:t>
      </w:r>
      <w:hyperlink r:id="rId211" w:tooltip="Fessan" w:history="1">
        <w:r w:rsidRPr="00365860">
          <w:rPr>
            <w:rFonts w:ascii="Arial" w:hAnsi="Arial" w:cs="Arial"/>
            <w:color w:val="0B0080"/>
            <w:sz w:val="21"/>
            <w:szCs w:val="21"/>
            <w:u w:val="single"/>
          </w:rPr>
          <w:t>Fessan</w:t>
        </w:r>
      </w:hyperlink>
      <w:r w:rsidRPr="00365860">
        <w:rPr>
          <w:rFonts w:ascii="Arial" w:hAnsi="Arial" w:cs="Arial"/>
          <w:color w:val="222222"/>
          <w:sz w:val="21"/>
          <w:szCs w:val="21"/>
        </w:rPr>
        <w:t> waren ebenso mit Straußeneiern geschmückt. 1771 wurde von Straußeneiern an einem muslimischen Grab bei </w:t>
      </w:r>
      <w:hyperlink r:id="rId212" w:tooltip="Palmyra" w:history="1">
        <w:r w:rsidRPr="00365860">
          <w:rPr>
            <w:rFonts w:ascii="Arial" w:hAnsi="Arial" w:cs="Arial"/>
            <w:color w:val="0B0080"/>
            <w:sz w:val="21"/>
            <w:szCs w:val="21"/>
            <w:u w:val="single"/>
          </w:rPr>
          <w:t>Palmyra</w:t>
        </w:r>
      </w:hyperlink>
      <w:r w:rsidRPr="00365860">
        <w:rPr>
          <w:rFonts w:ascii="Arial" w:hAnsi="Arial" w:cs="Arial"/>
          <w:color w:val="222222"/>
          <w:sz w:val="21"/>
          <w:szCs w:val="21"/>
        </w:rPr>
        <w:t> berichtet. In Europa fanden sich Straußeneier als Grabbeigabe in </w:t>
      </w:r>
      <w:hyperlink r:id="rId213" w:tooltip="Mykene" w:history="1">
        <w:r w:rsidRPr="00365860">
          <w:rPr>
            <w:rFonts w:ascii="Arial" w:hAnsi="Arial" w:cs="Arial"/>
            <w:color w:val="0B0080"/>
            <w:sz w:val="21"/>
            <w:szCs w:val="21"/>
            <w:u w:val="single"/>
          </w:rPr>
          <w:t>Mykene</w:t>
        </w:r>
      </w:hyperlink>
      <w:r w:rsidRPr="00365860">
        <w:rPr>
          <w:rFonts w:ascii="Arial" w:hAnsi="Arial" w:cs="Arial"/>
          <w:color w:val="222222"/>
          <w:sz w:val="21"/>
          <w:szCs w:val="21"/>
        </w:rPr>
        <w:t> und mehrfach in </w:t>
      </w:r>
      <w:hyperlink r:id="rId214" w:tooltip="Antike" w:history="1">
        <w:r w:rsidRPr="00365860">
          <w:rPr>
            <w:rFonts w:ascii="Arial" w:hAnsi="Arial" w:cs="Arial"/>
            <w:color w:val="0B0080"/>
            <w:sz w:val="21"/>
            <w:szCs w:val="21"/>
            <w:u w:val="single"/>
          </w:rPr>
          <w:t>antiker</w:t>
        </w:r>
      </w:hyperlink>
      <w:r w:rsidRPr="00365860">
        <w:rPr>
          <w:rFonts w:ascii="Arial" w:hAnsi="Arial" w:cs="Arial"/>
          <w:color w:val="222222"/>
          <w:sz w:val="21"/>
          <w:szCs w:val="21"/>
        </w:rPr>
        <w:t> Zeit in Italien.</w:t>
      </w:r>
      <w:hyperlink r:id="rId215" w:anchor="cite_note-16" w:history="1">
        <w:r w:rsidRPr="00365860">
          <w:rPr>
            <w:rFonts w:ascii="Arial" w:hAnsi="Arial" w:cs="Arial"/>
            <w:color w:val="0B0080"/>
            <w:sz w:val="21"/>
            <w:szCs w:val="21"/>
            <w:u w:val="single"/>
            <w:vertAlign w:val="superscript"/>
          </w:rPr>
          <w:t>[16]</w:t>
        </w:r>
      </w:hyperlink>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In vielen Regionen Schwarzafrikas haben Strauße Eingang in Rituale, Märchen und Fabeln gefunden. Einen praktischen Nutzen haben die Eier für die </w:t>
      </w:r>
      <w:hyperlink r:id="rId216" w:tooltip="Khoisan" w:history="1">
        <w:r w:rsidRPr="00365860">
          <w:rPr>
            <w:rFonts w:ascii="Arial" w:hAnsi="Arial" w:cs="Arial"/>
            <w:color w:val="0B0080"/>
            <w:sz w:val="21"/>
            <w:szCs w:val="21"/>
            <w:u w:val="single"/>
          </w:rPr>
          <w:t>Khoisan</w:t>
        </w:r>
      </w:hyperlink>
      <w:r w:rsidRPr="00365860">
        <w:rPr>
          <w:rFonts w:ascii="Arial" w:hAnsi="Arial" w:cs="Arial"/>
          <w:color w:val="222222"/>
          <w:sz w:val="21"/>
          <w:szCs w:val="21"/>
        </w:rPr>
        <w:t>, die sie als Trinkgefäße verwenden oder Halsbänder und Armreife aus den Schalen fertigen.</w:t>
      </w:r>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Auf der </w:t>
      </w:r>
      <w:hyperlink r:id="rId217" w:tooltip="Arabische Halbinsel" w:history="1">
        <w:r w:rsidRPr="00365860">
          <w:rPr>
            <w:rFonts w:ascii="Arial" w:hAnsi="Arial" w:cs="Arial"/>
            <w:color w:val="0B0080"/>
            <w:sz w:val="21"/>
            <w:szCs w:val="21"/>
            <w:u w:val="single"/>
          </w:rPr>
          <w:t>Arabischen Halbinsel</w:t>
        </w:r>
      </w:hyperlink>
      <w:r w:rsidRPr="00365860">
        <w:rPr>
          <w:rFonts w:ascii="Arial" w:hAnsi="Arial" w:cs="Arial"/>
          <w:color w:val="222222"/>
          <w:sz w:val="21"/>
          <w:szCs w:val="21"/>
        </w:rPr>
        <w:t> fanden Archäologen an zahlreichen Stellen bemalte Straußeneierschalen aus dem 2. und 1. Jahrtausend v. Chr., die als Behälter verwendet wurden. Es bestand vermutlich ein Jagdverbot auf die Vögel in Gegenden, wo man sie als Gottheiten ansah. Im Unterschied zum alten </w:t>
      </w:r>
      <w:hyperlink r:id="rId218" w:tooltip="Mesopotamien" w:history="1">
        <w:r w:rsidRPr="00365860">
          <w:rPr>
            <w:rFonts w:ascii="Arial" w:hAnsi="Arial" w:cs="Arial"/>
            <w:color w:val="0B0080"/>
            <w:sz w:val="21"/>
            <w:szCs w:val="21"/>
            <w:u w:val="single"/>
          </w:rPr>
          <w:t>Mesopotamien</w:t>
        </w:r>
      </w:hyperlink>
      <w:r w:rsidRPr="00365860">
        <w:rPr>
          <w:rFonts w:ascii="Arial" w:hAnsi="Arial" w:cs="Arial"/>
          <w:color w:val="222222"/>
          <w:sz w:val="21"/>
          <w:szCs w:val="21"/>
        </w:rPr>
        <w:t> wurde ihr Fleisch offensichtlich nicht verzehrt. In der islamischen Zeit dienten die Eierschalen besonders in den Moscheen als Öllampen. </w:t>
      </w:r>
      <w:hyperlink r:id="rId219" w:tooltip="Richard Francis Burton" w:history="1">
        <w:r w:rsidRPr="00365860">
          <w:rPr>
            <w:rFonts w:ascii="Arial" w:hAnsi="Arial" w:cs="Arial"/>
            <w:color w:val="0B0080"/>
            <w:sz w:val="21"/>
            <w:szCs w:val="21"/>
            <w:u w:val="single"/>
          </w:rPr>
          <w:t>Richard Francis Burton</w:t>
        </w:r>
      </w:hyperlink>
      <w:r w:rsidRPr="00365860">
        <w:rPr>
          <w:rFonts w:ascii="Arial" w:hAnsi="Arial" w:cs="Arial"/>
          <w:color w:val="222222"/>
          <w:sz w:val="21"/>
          <w:szCs w:val="21"/>
        </w:rPr>
        <w:t> schilderte sie Mitte des 19. Jahrhunderts als beliebtes Souvenir von </w:t>
      </w:r>
      <w:hyperlink r:id="rId220" w:tooltip="Haddsch" w:history="1">
        <w:r w:rsidRPr="00365860">
          <w:rPr>
            <w:rFonts w:ascii="Arial" w:hAnsi="Arial" w:cs="Arial"/>
            <w:color w:val="0B0080"/>
            <w:sz w:val="21"/>
            <w:szCs w:val="21"/>
            <w:u w:val="single"/>
          </w:rPr>
          <w:t>Mekka-Pilgern</w:t>
        </w:r>
      </w:hyperlink>
      <w:r w:rsidRPr="00365860">
        <w:rPr>
          <w:rFonts w:ascii="Arial" w:hAnsi="Arial" w:cs="Arial"/>
          <w:color w:val="222222"/>
          <w:sz w:val="21"/>
          <w:szCs w:val="21"/>
        </w:rPr>
        <w:t>. Dass es ein Verbot gab, Straußeneier während der Pilgerreise zu zerschlagen, lässt sich als Hinweis auf eine gewisse Verehrung des Vogels deuten.</w:t>
      </w:r>
      <w:hyperlink r:id="rId221" w:anchor="cite_note-17" w:history="1">
        <w:r w:rsidRPr="00365860">
          <w:rPr>
            <w:rFonts w:ascii="Arial" w:hAnsi="Arial" w:cs="Arial"/>
            <w:color w:val="0B0080"/>
            <w:sz w:val="21"/>
            <w:szCs w:val="21"/>
            <w:u w:val="single"/>
            <w:vertAlign w:val="superscript"/>
          </w:rPr>
          <w:t>[17]</w:t>
        </w:r>
      </w:hyperlink>
    </w:p>
    <w:p w:rsidR="00365860" w:rsidRPr="00365860" w:rsidRDefault="00365860" w:rsidP="00365860">
      <w:pPr>
        <w:shd w:val="clear" w:color="auto" w:fill="F8F9FA"/>
        <w:jc w:val="center"/>
        <w:rPr>
          <w:rFonts w:ascii="Arial" w:hAnsi="Arial" w:cs="Arial"/>
          <w:color w:val="222222"/>
          <w:sz w:val="20"/>
          <w:szCs w:val="20"/>
        </w:rPr>
      </w:pPr>
      <w:r w:rsidRPr="00365860">
        <w:rPr>
          <w:rFonts w:ascii="Arial" w:hAnsi="Arial" w:cs="Arial"/>
          <w:noProof/>
          <w:color w:val="0B0080"/>
          <w:sz w:val="20"/>
          <w:szCs w:val="20"/>
        </w:rPr>
        <w:drawing>
          <wp:inline distT="0" distB="0" distL="0" distR="0" wp14:anchorId="561BB49F" wp14:editId="6B15F4BB">
            <wp:extent cx="2095500" cy="1400175"/>
            <wp:effectExtent l="0" t="0" r="0" b="9525"/>
            <wp:docPr id="22" name="Bild 22" descr="https://upload.wikimedia.org/wikipedia/commons/thumb/4/42/Marrakech%2Costrich_eggs.jpg/220px-Marrakech%2Costrich_eggs.jpg">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pload.wikimedia.org/wikipedia/commons/thumb/4/42/Marrakech%2Costrich_eggs.jpg/220px-Marrakech%2Costrich_eggs.jpg">
                      <a:hlinkClick r:id="rId222"/>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p w:rsidR="00365860" w:rsidRPr="00365860" w:rsidRDefault="00365860" w:rsidP="00365860">
      <w:pPr>
        <w:shd w:val="clear" w:color="auto" w:fill="F8F9FA"/>
        <w:spacing w:line="336" w:lineRule="atLeast"/>
        <w:rPr>
          <w:rFonts w:ascii="Arial" w:hAnsi="Arial" w:cs="Arial"/>
          <w:color w:val="222222"/>
          <w:sz w:val="19"/>
          <w:szCs w:val="19"/>
        </w:rPr>
      </w:pPr>
      <w:r w:rsidRPr="00365860">
        <w:rPr>
          <w:rFonts w:ascii="Arial" w:hAnsi="Arial" w:cs="Arial"/>
          <w:color w:val="222222"/>
          <w:sz w:val="19"/>
          <w:szCs w:val="19"/>
        </w:rPr>
        <w:t>Verkaufsplatz eines traditionellen Heilers. Die angebotenen Produkte sollen von den in der Mitte platzierten Straußeneiern und -federn wirkungssteigernd magisch aufgeladen werden. </w:t>
      </w:r>
      <w:hyperlink r:id="rId224" w:tooltip="Marrakesch" w:history="1">
        <w:r w:rsidRPr="00365860">
          <w:rPr>
            <w:rFonts w:ascii="Arial" w:hAnsi="Arial" w:cs="Arial"/>
            <w:color w:val="0B0080"/>
            <w:sz w:val="19"/>
            <w:szCs w:val="19"/>
            <w:u w:val="single"/>
          </w:rPr>
          <w:t>Marrakesch</w:t>
        </w:r>
      </w:hyperlink>
      <w:r w:rsidRPr="00365860">
        <w:rPr>
          <w:rFonts w:ascii="Arial" w:hAnsi="Arial" w:cs="Arial"/>
          <w:color w:val="222222"/>
          <w:sz w:val="19"/>
          <w:szCs w:val="19"/>
        </w:rPr>
        <w:t>, auf dem Platz </w:t>
      </w:r>
      <w:hyperlink r:id="rId225" w:tooltip="Djemaa El Fna" w:history="1">
        <w:r w:rsidRPr="00365860">
          <w:rPr>
            <w:rFonts w:ascii="Arial" w:hAnsi="Arial" w:cs="Arial"/>
            <w:color w:val="0B0080"/>
            <w:sz w:val="19"/>
            <w:szCs w:val="19"/>
            <w:u w:val="single"/>
          </w:rPr>
          <w:t>Djemaa El Fna</w:t>
        </w:r>
      </w:hyperlink>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Im </w:t>
      </w:r>
      <w:hyperlink r:id="rId226" w:anchor="Afrikanischer_Volksislam" w:tooltip="Islam in Afrika" w:history="1">
        <w:r w:rsidRPr="00365860">
          <w:rPr>
            <w:rFonts w:ascii="Arial" w:hAnsi="Arial" w:cs="Arial"/>
            <w:color w:val="0B0080"/>
            <w:sz w:val="21"/>
            <w:szCs w:val="21"/>
            <w:u w:val="single"/>
          </w:rPr>
          <w:t>islamischen Volksglauben Nordafrikas</w:t>
        </w:r>
      </w:hyperlink>
      <w:r w:rsidRPr="00365860">
        <w:rPr>
          <w:rFonts w:ascii="Arial" w:hAnsi="Arial" w:cs="Arial"/>
          <w:color w:val="222222"/>
          <w:sz w:val="21"/>
          <w:szCs w:val="21"/>
        </w:rPr>
        <w:t> hat sich der </w:t>
      </w:r>
      <w:hyperlink r:id="rId227" w:tooltip="Magie" w:history="1">
        <w:r w:rsidRPr="00365860">
          <w:rPr>
            <w:rFonts w:ascii="Arial" w:hAnsi="Arial" w:cs="Arial"/>
            <w:color w:val="0B0080"/>
            <w:sz w:val="21"/>
            <w:szCs w:val="21"/>
            <w:u w:val="single"/>
          </w:rPr>
          <w:t>magische</w:t>
        </w:r>
      </w:hyperlink>
      <w:r w:rsidRPr="00365860">
        <w:rPr>
          <w:rFonts w:ascii="Arial" w:hAnsi="Arial" w:cs="Arial"/>
          <w:color w:val="222222"/>
          <w:sz w:val="21"/>
          <w:szCs w:val="21"/>
        </w:rPr>
        <w:t> Aspekt des Straußenvogels mancherorts noch erhalten. So bekrönen fünf (zur Zahl vergleiche </w:t>
      </w:r>
      <w:hyperlink r:id="rId228" w:anchor="Zierfransen_an_Leders.C3.A4cken_bei_den_Bidhan" w:tooltip="Hand der Fatima" w:history="1">
        <w:r w:rsidRPr="00365860">
          <w:rPr>
            <w:rFonts w:ascii="Arial" w:hAnsi="Arial" w:cs="Arial"/>
            <w:i/>
            <w:iCs/>
            <w:color w:val="0B0080"/>
            <w:sz w:val="21"/>
            <w:szCs w:val="21"/>
            <w:u w:val="single"/>
          </w:rPr>
          <w:t>Hamsa</w:t>
        </w:r>
      </w:hyperlink>
      <w:r w:rsidRPr="00365860">
        <w:rPr>
          <w:rFonts w:ascii="Arial" w:hAnsi="Arial" w:cs="Arial"/>
          <w:color w:val="222222"/>
          <w:sz w:val="21"/>
          <w:szCs w:val="21"/>
        </w:rPr>
        <w:t>) Straußeneierschalen das </w:t>
      </w:r>
      <w:hyperlink r:id="rId229" w:tooltip="Minarett" w:history="1">
        <w:r w:rsidRPr="00365860">
          <w:rPr>
            <w:rFonts w:ascii="Arial" w:hAnsi="Arial" w:cs="Arial"/>
            <w:color w:val="0B0080"/>
            <w:sz w:val="21"/>
            <w:szCs w:val="21"/>
            <w:u w:val="single"/>
          </w:rPr>
          <w:t>Minarett</w:t>
        </w:r>
      </w:hyperlink>
      <w:r w:rsidRPr="00365860">
        <w:rPr>
          <w:rFonts w:ascii="Arial" w:hAnsi="Arial" w:cs="Arial"/>
          <w:color w:val="222222"/>
          <w:sz w:val="21"/>
          <w:szCs w:val="21"/>
        </w:rPr>
        <w:t> von </w:t>
      </w:r>
      <w:hyperlink r:id="rId230" w:tooltip="Chinguetti" w:history="1">
        <w:r w:rsidRPr="00365860">
          <w:rPr>
            <w:rFonts w:ascii="Arial" w:hAnsi="Arial" w:cs="Arial"/>
            <w:color w:val="0B0080"/>
            <w:sz w:val="21"/>
            <w:szCs w:val="21"/>
            <w:u w:val="single"/>
          </w:rPr>
          <w:t>Chinguetti</w:t>
        </w:r>
      </w:hyperlink>
      <w:r w:rsidRPr="00365860">
        <w:rPr>
          <w:rFonts w:ascii="Arial" w:hAnsi="Arial" w:cs="Arial"/>
          <w:color w:val="222222"/>
          <w:sz w:val="21"/>
          <w:szCs w:val="21"/>
        </w:rPr>
        <w:t> in Mauretanien.</w:t>
      </w:r>
      <w:hyperlink r:id="rId231" w:anchor="cite_note-18" w:history="1">
        <w:r w:rsidRPr="00365860">
          <w:rPr>
            <w:rFonts w:ascii="Arial" w:hAnsi="Arial" w:cs="Arial"/>
            <w:color w:val="0B0080"/>
            <w:sz w:val="21"/>
            <w:szCs w:val="21"/>
            <w:u w:val="single"/>
            <w:vertAlign w:val="superscript"/>
          </w:rPr>
          <w:t>[18]</w:t>
        </w:r>
      </w:hyperlink>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Eine ebensolche beschützende Funktion sollen Straußeneier ausüben, die sehr häufig an den Dachspitzen </w:t>
      </w:r>
      <w:hyperlink r:id="rId232" w:tooltip="Äthiopisch-Orthodoxe Tewahedo-Kirche" w:history="1">
        <w:r w:rsidRPr="00365860">
          <w:rPr>
            <w:rFonts w:ascii="Arial" w:hAnsi="Arial" w:cs="Arial"/>
            <w:color w:val="0B0080"/>
            <w:sz w:val="21"/>
            <w:szCs w:val="21"/>
            <w:u w:val="single"/>
          </w:rPr>
          <w:t>äthiopisch-orthodoxer</w:t>
        </w:r>
      </w:hyperlink>
      <w:r w:rsidRPr="00365860">
        <w:rPr>
          <w:rFonts w:ascii="Arial" w:hAnsi="Arial" w:cs="Arial"/>
          <w:color w:val="222222"/>
          <w:sz w:val="21"/>
          <w:szCs w:val="21"/>
        </w:rPr>
        <w:t> Kirchengebäude festgemacht sind oder über den Türen zum Altarraum hängen. Analog wie der Strauß stets seine Eier bewacht, beschirmen diese nun das Gotteshaus. Ein anderer Bezug zum Strauß verweist auf seine Vorbildfunktion: So wie der Vogel seine im Sand vergrabenen Eier nicht aus dem Blick verliert, möge der Gläubige beim Gebet seine ungeteilte Aufmerksamkeit Gott zukommen lassen.</w:t>
      </w:r>
      <w:hyperlink r:id="rId233" w:anchor="cite_note-19" w:history="1">
        <w:r w:rsidRPr="00365860">
          <w:rPr>
            <w:rFonts w:ascii="Arial" w:hAnsi="Arial" w:cs="Arial"/>
            <w:color w:val="0B0080"/>
            <w:sz w:val="21"/>
            <w:szCs w:val="21"/>
            <w:u w:val="single"/>
            <w:vertAlign w:val="superscript"/>
          </w:rPr>
          <w:t>[19]</w:t>
        </w:r>
      </w:hyperlink>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Im christlichen europäischen Mittelalter konnte dasselbe Bild gegenteilig interpretiert werden, indem der Strauß seine vergrabenen Eier vergisst und so zum Sünder wird, der seine Pflichten gegenüber Gott vernachlässigt. Eine sprichwörtlich negative Vorstellung ist auch der Strauß, der seinen Kopf in den Sand steckt.</w:t>
      </w:r>
      <w:hyperlink r:id="rId234" w:anchor="cite_note-20" w:history="1">
        <w:r w:rsidRPr="00365860">
          <w:rPr>
            <w:rFonts w:ascii="Arial" w:hAnsi="Arial" w:cs="Arial"/>
            <w:color w:val="0B0080"/>
            <w:sz w:val="21"/>
            <w:szCs w:val="21"/>
            <w:u w:val="single"/>
            <w:vertAlign w:val="superscript"/>
          </w:rPr>
          <w:t>[20]</w:t>
        </w:r>
      </w:hyperlink>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lastRenderedPageBreak/>
        <w:t>Im Christentum war der Strauß ebenso wie das </w:t>
      </w:r>
      <w:hyperlink r:id="rId235" w:tooltip="Einhorn" w:history="1">
        <w:r w:rsidRPr="00365860">
          <w:rPr>
            <w:rFonts w:ascii="Arial" w:hAnsi="Arial" w:cs="Arial"/>
            <w:color w:val="0B0080"/>
            <w:sz w:val="21"/>
            <w:szCs w:val="21"/>
            <w:u w:val="single"/>
          </w:rPr>
          <w:t>Einhorn</w:t>
        </w:r>
      </w:hyperlink>
      <w:r w:rsidRPr="00365860">
        <w:rPr>
          <w:rFonts w:ascii="Arial" w:hAnsi="Arial" w:cs="Arial"/>
          <w:color w:val="222222"/>
          <w:sz w:val="21"/>
          <w:szCs w:val="21"/>
        </w:rPr>
        <w:t> ein Symbol für die Jungfräulichkeit. Es wurden Vorstellungen des </w:t>
      </w:r>
      <w:hyperlink r:id="rId236" w:tooltip="Physiologus" w:history="1">
        <w:r w:rsidRPr="00365860">
          <w:rPr>
            <w:rFonts w:ascii="Arial" w:hAnsi="Arial" w:cs="Arial"/>
            <w:i/>
            <w:iCs/>
            <w:color w:val="0B0080"/>
            <w:sz w:val="21"/>
            <w:szCs w:val="21"/>
            <w:u w:val="single"/>
          </w:rPr>
          <w:t>Physiologus</w:t>
        </w:r>
      </w:hyperlink>
      <w:r w:rsidRPr="00365860">
        <w:rPr>
          <w:rFonts w:ascii="Arial" w:hAnsi="Arial" w:cs="Arial"/>
          <w:color w:val="222222"/>
          <w:sz w:val="21"/>
          <w:szCs w:val="21"/>
        </w:rPr>
        <w:t> aus dem 2. Jahrhundert n. Chr. aufgegriffen, wonach der Vogel seine Eier von der Sonne ausbrüten lässt oder die Eier nur anzuschauen braucht, damit sie gebrütet werden. Ab dem 16. Jahrhundert wurde der Strauß zu einem der Attribute der Gerechtigkeit (</w:t>
      </w:r>
      <w:hyperlink r:id="rId237" w:tooltip="Iustitia" w:history="1">
        <w:r w:rsidRPr="00365860">
          <w:rPr>
            <w:rFonts w:ascii="Arial" w:hAnsi="Arial" w:cs="Arial"/>
            <w:color w:val="0B0080"/>
            <w:sz w:val="21"/>
            <w:szCs w:val="21"/>
            <w:u w:val="single"/>
          </w:rPr>
          <w:t>Iustitia</w:t>
        </w:r>
      </w:hyperlink>
      <w:r w:rsidRPr="00365860">
        <w:rPr>
          <w:rFonts w:ascii="Arial" w:hAnsi="Arial" w:cs="Arial"/>
          <w:color w:val="222222"/>
          <w:sz w:val="21"/>
          <w:szCs w:val="21"/>
        </w:rPr>
        <w:t>).</w:t>
      </w:r>
      <w:hyperlink r:id="rId238" w:anchor="cite_note-21" w:history="1">
        <w:r w:rsidRPr="00365860">
          <w:rPr>
            <w:rFonts w:ascii="Arial" w:hAnsi="Arial" w:cs="Arial"/>
            <w:color w:val="0B0080"/>
            <w:sz w:val="21"/>
            <w:szCs w:val="21"/>
            <w:u w:val="single"/>
            <w:vertAlign w:val="superscript"/>
          </w:rPr>
          <w:t>[21]</w:t>
        </w:r>
      </w:hyperlink>
      <w:r w:rsidRPr="00365860">
        <w:rPr>
          <w:rFonts w:ascii="Arial" w:hAnsi="Arial" w:cs="Arial"/>
          <w:color w:val="222222"/>
          <w:sz w:val="21"/>
          <w:szCs w:val="21"/>
        </w:rPr>
        <w:t> Aus den Schalen von Straußeneiern wurden prunkvolle, reichverzierte Trinkgefäße und Pokale gefertigt.</w:t>
      </w:r>
      <w:hyperlink r:id="rId239" w:anchor="cite_note-22" w:history="1">
        <w:r w:rsidRPr="00365860">
          <w:rPr>
            <w:rFonts w:ascii="Arial" w:hAnsi="Arial" w:cs="Arial"/>
            <w:color w:val="0B0080"/>
            <w:sz w:val="21"/>
            <w:szCs w:val="21"/>
            <w:u w:val="single"/>
            <w:vertAlign w:val="superscript"/>
          </w:rPr>
          <w:t>[22]</w:t>
        </w:r>
      </w:hyperlink>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Im </w:t>
      </w:r>
      <w:hyperlink r:id="rId240" w:tooltip="Iran" w:history="1">
        <w:r w:rsidRPr="00365860">
          <w:rPr>
            <w:rFonts w:ascii="Arial" w:hAnsi="Arial" w:cs="Arial"/>
            <w:color w:val="0B0080"/>
            <w:sz w:val="21"/>
            <w:szCs w:val="21"/>
            <w:u w:val="single"/>
          </w:rPr>
          <w:t>Iran</w:t>
        </w:r>
      </w:hyperlink>
      <w:r w:rsidRPr="00365860">
        <w:rPr>
          <w:rFonts w:ascii="Arial" w:hAnsi="Arial" w:cs="Arial"/>
          <w:color w:val="222222"/>
          <w:sz w:val="21"/>
          <w:szCs w:val="21"/>
        </w:rPr>
        <w:t> gilt der Strauß, persisch </w:t>
      </w:r>
      <w:r w:rsidRPr="00365860">
        <w:rPr>
          <w:rFonts w:ascii="Arial" w:hAnsi="Arial" w:cs="Arial"/>
          <w:i/>
          <w:iCs/>
          <w:color w:val="222222"/>
          <w:sz w:val="21"/>
          <w:szCs w:val="21"/>
        </w:rPr>
        <w:t>shotor-morgh</w:t>
      </w:r>
      <w:r w:rsidRPr="00365860">
        <w:rPr>
          <w:rFonts w:ascii="Arial" w:hAnsi="Arial" w:cs="Arial"/>
          <w:color w:val="222222"/>
          <w:sz w:val="21"/>
          <w:szCs w:val="21"/>
        </w:rPr>
        <w:t> (</w:t>
      </w:r>
      <w:r w:rsidRPr="00365860">
        <w:rPr>
          <w:rFonts w:ascii="Arial" w:hAnsi="Arial" w:cs="Arial"/>
          <w:i/>
          <w:iCs/>
          <w:color w:val="222222"/>
          <w:sz w:val="21"/>
          <w:szCs w:val="21"/>
        </w:rPr>
        <w:t>shotor</w:t>
      </w:r>
      <w:r w:rsidRPr="00365860">
        <w:rPr>
          <w:rFonts w:ascii="Arial" w:hAnsi="Arial" w:cs="Arial"/>
          <w:color w:val="222222"/>
          <w:sz w:val="21"/>
          <w:szCs w:val="21"/>
        </w:rPr>
        <w:t> „Kamel“, </w:t>
      </w:r>
      <w:r w:rsidRPr="00365860">
        <w:rPr>
          <w:rFonts w:ascii="Arial" w:hAnsi="Arial" w:cs="Arial"/>
          <w:i/>
          <w:iCs/>
          <w:color w:val="222222"/>
          <w:sz w:val="21"/>
          <w:szCs w:val="21"/>
        </w:rPr>
        <w:t>morgh</w:t>
      </w:r>
      <w:r w:rsidRPr="00365860">
        <w:rPr>
          <w:rFonts w:ascii="Arial" w:hAnsi="Arial" w:cs="Arial"/>
          <w:color w:val="222222"/>
          <w:sz w:val="21"/>
          <w:szCs w:val="21"/>
        </w:rPr>
        <w:t> „Vogel“), als Sinnbild eines Drückebergers: Fordert man ihn auf zu fliegen, behauptet er ein Kamel zu sein, will man ihm aber Lasten aufladen, gibt er an, ein Vogel zu sein. Daher lautet das persische Sprichwort: </w:t>
      </w:r>
      <w:r w:rsidRPr="00365860">
        <w:rPr>
          <w:rFonts w:ascii="Arial" w:hAnsi="Arial" w:cs="Arial"/>
          <w:i/>
          <w:iCs/>
          <w:color w:val="222222"/>
          <w:sz w:val="21"/>
          <w:szCs w:val="21"/>
        </w:rPr>
        <w:t>Entweder sei ein Vogel und fliege, oder sei ein Kamel und trage!</w:t>
      </w:r>
      <w:r w:rsidRPr="00365860">
        <w:rPr>
          <w:rFonts w:ascii="Arial" w:hAnsi="Arial" w:cs="Arial"/>
          <w:color w:val="222222"/>
          <w:sz w:val="21"/>
          <w:szCs w:val="21"/>
        </w:rPr>
        <w:t>, das bedeutet „entscheide dich“ oder „übernimm Verantwortung!“.</w:t>
      </w:r>
    </w:p>
    <w:p w:rsidR="00365860" w:rsidRPr="00365860" w:rsidRDefault="00365860" w:rsidP="00365860">
      <w:pPr>
        <w:shd w:val="clear" w:color="auto" w:fill="FFFFFF"/>
        <w:spacing w:before="72"/>
        <w:outlineLvl w:val="2"/>
        <w:rPr>
          <w:rFonts w:ascii="Arial" w:hAnsi="Arial" w:cs="Arial"/>
          <w:b/>
          <w:bCs/>
          <w:color w:val="000000"/>
          <w:sz w:val="29"/>
          <w:szCs w:val="29"/>
        </w:rPr>
      </w:pPr>
      <w:r w:rsidRPr="00365860">
        <w:rPr>
          <w:rFonts w:ascii="Arial" w:hAnsi="Arial" w:cs="Arial"/>
          <w:b/>
          <w:bCs/>
          <w:color w:val="000000"/>
          <w:sz w:val="29"/>
          <w:szCs w:val="29"/>
        </w:rPr>
        <w:t>Nutzung</w:t>
      </w:r>
    </w:p>
    <w:p w:rsidR="00365860" w:rsidRPr="00365860" w:rsidRDefault="00365860" w:rsidP="00365860">
      <w:pPr>
        <w:shd w:val="clear" w:color="auto" w:fill="F8F9FA"/>
        <w:jc w:val="center"/>
        <w:rPr>
          <w:rFonts w:ascii="Arial" w:hAnsi="Arial" w:cs="Arial"/>
          <w:color w:val="222222"/>
          <w:sz w:val="20"/>
          <w:szCs w:val="20"/>
        </w:rPr>
      </w:pPr>
      <w:r w:rsidRPr="00365860">
        <w:rPr>
          <w:rFonts w:ascii="Arial" w:hAnsi="Arial" w:cs="Arial"/>
          <w:noProof/>
          <w:color w:val="0B0080"/>
          <w:sz w:val="20"/>
          <w:szCs w:val="20"/>
        </w:rPr>
        <w:drawing>
          <wp:inline distT="0" distB="0" distL="0" distR="0" wp14:anchorId="7FED0C94" wp14:editId="67EF70EE">
            <wp:extent cx="2095500" cy="1304925"/>
            <wp:effectExtent l="0" t="0" r="0" b="9525"/>
            <wp:docPr id="23" name="Bild 23" descr="https://upload.wikimedia.org/wikipedia/commons/thumb/7/7d/OstrichCartJacksonville1.jpg/220px-OstrichCartJacksonville1.jpg">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wikimedia.org/wikipedia/commons/thumb/7/7d/OstrichCartJacksonville1.jpg/220px-OstrichCartJacksonville1.jpg">
                      <a:hlinkClick r:id="rId241"/>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095500" cy="1304925"/>
                    </a:xfrm>
                    <a:prstGeom prst="rect">
                      <a:avLst/>
                    </a:prstGeom>
                    <a:noFill/>
                    <a:ln>
                      <a:noFill/>
                    </a:ln>
                  </pic:spPr>
                </pic:pic>
              </a:graphicData>
            </a:graphic>
          </wp:inline>
        </w:drawing>
      </w:r>
    </w:p>
    <w:p w:rsidR="00365860" w:rsidRPr="00365860" w:rsidRDefault="00365860" w:rsidP="00365860">
      <w:pPr>
        <w:shd w:val="clear" w:color="auto" w:fill="F8F9FA"/>
        <w:spacing w:line="336" w:lineRule="atLeast"/>
        <w:rPr>
          <w:rFonts w:ascii="Arial" w:hAnsi="Arial" w:cs="Arial"/>
          <w:color w:val="222222"/>
          <w:sz w:val="19"/>
          <w:szCs w:val="19"/>
        </w:rPr>
      </w:pPr>
      <w:r w:rsidRPr="00365860">
        <w:rPr>
          <w:rFonts w:ascii="Arial" w:hAnsi="Arial" w:cs="Arial"/>
          <w:color w:val="222222"/>
          <w:sz w:val="19"/>
          <w:szCs w:val="19"/>
        </w:rPr>
        <w:t>Der Strauß als Zugtier (Florida 1910)</w:t>
      </w:r>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Als im 18. Jahrhundert Straußenfedern als Hutschmuck der reichen Damenwelt Europas in Mode kamen, begann die Jagd auf die Vögel solche Ausmaße anzunehmen, dass sie den Bestand der Art bedrohte. In Westasien, Nordafrika und Südafrika wurde der Strauß restlos ausgerottet. Im 19. Jahrhundert begann man, Strauße in Farmen zu züchten, da frei lebende Strauße extrem selten geworden waren. Die erste dieser Farmen entstand 1838 in Südafrika. In der zweiten Hälfte des 20. Jahrhunderts wurden immer mehr Straußenfarmen auch in Europa und Nordamerika eröffnet. In Teilen Südamerikas erlebt die Straußenzucht seit einigen Jahren einen Boom. Vor allem in Brasilien, Kolumbien, Peru und Bolivien gelten die Farmen als lukrative alternative Erwerbsquelle.</w:t>
      </w:r>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Heute spielen die Federn in der Straußenzucht kaum noch eine Rolle. Man züchtet die Strauße nun vor allem wegen ihres Fleisches und der graublauen Haut, aus der man Leder herstellt. Das Fleisch des Straußes hat einen ganz eigenen Geschmack, der am ehesten mit </w:t>
      </w:r>
      <w:hyperlink r:id="rId243" w:tooltip="Rindfleisch" w:history="1">
        <w:r w:rsidRPr="00365860">
          <w:rPr>
            <w:rFonts w:ascii="Arial" w:hAnsi="Arial" w:cs="Arial"/>
            <w:color w:val="0B0080"/>
            <w:sz w:val="21"/>
            <w:szCs w:val="21"/>
            <w:u w:val="single"/>
          </w:rPr>
          <w:t>Rindfleisch</w:t>
        </w:r>
      </w:hyperlink>
      <w:r w:rsidRPr="00365860">
        <w:rPr>
          <w:rFonts w:ascii="Arial" w:hAnsi="Arial" w:cs="Arial"/>
          <w:color w:val="222222"/>
          <w:sz w:val="21"/>
          <w:szCs w:val="21"/>
        </w:rPr>
        <w:t> oder dem des </w:t>
      </w:r>
      <w:hyperlink r:id="rId244" w:tooltip="Bison" w:history="1">
        <w:r w:rsidRPr="00365860">
          <w:rPr>
            <w:rFonts w:ascii="Arial" w:hAnsi="Arial" w:cs="Arial"/>
            <w:color w:val="0B0080"/>
            <w:sz w:val="21"/>
            <w:szCs w:val="21"/>
            <w:u w:val="single"/>
          </w:rPr>
          <w:t>Bison</w:t>
        </w:r>
      </w:hyperlink>
      <w:r w:rsidRPr="00365860">
        <w:rPr>
          <w:rFonts w:ascii="Arial" w:hAnsi="Arial" w:cs="Arial"/>
          <w:color w:val="222222"/>
          <w:sz w:val="21"/>
          <w:szCs w:val="21"/>
        </w:rPr>
        <w:t> zu vergleichen ist. Aus den Schalen der Eier fertigt man Lampenschirme und Schmuckgegenstände.</w:t>
      </w:r>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In Südafrika (Weltmarktanteil: 75 %) werden je 45 % der Einnahmen aus der Straußenzucht durch Fleisch und Haut erzielt, 10 % durch Federn. In Europa wird durch Fleisch 75 % und die Haut 25 % eingenommen.</w:t>
      </w:r>
      <w:hyperlink r:id="rId245" w:anchor="cite_note-RSAOstrichMarket-23" w:history="1">
        <w:r w:rsidRPr="00365860">
          <w:rPr>
            <w:rFonts w:ascii="Arial" w:hAnsi="Arial" w:cs="Arial"/>
            <w:color w:val="0B0080"/>
            <w:sz w:val="21"/>
            <w:szCs w:val="21"/>
            <w:u w:val="single"/>
            <w:vertAlign w:val="superscript"/>
          </w:rPr>
          <w:t>[23]</w:t>
        </w:r>
      </w:hyperlink>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Als </w:t>
      </w:r>
      <w:hyperlink r:id="rId246" w:tooltip="Reittier" w:history="1">
        <w:r w:rsidRPr="00365860">
          <w:rPr>
            <w:rFonts w:ascii="Arial" w:hAnsi="Arial" w:cs="Arial"/>
            <w:color w:val="0B0080"/>
            <w:sz w:val="21"/>
            <w:szCs w:val="21"/>
            <w:u w:val="single"/>
          </w:rPr>
          <w:t>Reit-</w:t>
        </w:r>
      </w:hyperlink>
      <w:r w:rsidRPr="00365860">
        <w:rPr>
          <w:rFonts w:ascii="Arial" w:hAnsi="Arial" w:cs="Arial"/>
          <w:color w:val="222222"/>
          <w:sz w:val="21"/>
          <w:szCs w:val="21"/>
        </w:rPr>
        <w:t> und </w:t>
      </w:r>
      <w:hyperlink r:id="rId247" w:tooltip="Zugtier" w:history="1">
        <w:r w:rsidRPr="00365860">
          <w:rPr>
            <w:rFonts w:ascii="Arial" w:hAnsi="Arial" w:cs="Arial"/>
            <w:color w:val="0B0080"/>
            <w:sz w:val="21"/>
            <w:szCs w:val="21"/>
            <w:u w:val="single"/>
          </w:rPr>
          <w:t>Zugtiere</w:t>
        </w:r>
      </w:hyperlink>
      <w:r w:rsidRPr="00365860">
        <w:rPr>
          <w:rFonts w:ascii="Arial" w:hAnsi="Arial" w:cs="Arial"/>
          <w:color w:val="222222"/>
          <w:sz w:val="21"/>
          <w:szCs w:val="21"/>
        </w:rPr>
        <w:t> werden Strauße erst in jüngerer Zeit als Touristenattraktion genutzt. Dies hat jedoch nirgendwo eine kulturelle Tradition.</w:t>
      </w:r>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Der Umgang mit Straußen ist nicht ungefährlich. Vor allem die Hähne sind während der Brutzeit angriffslustig. Eindringlinge werden dabei mit Fußtritten traktiert. Die Wucht und vor allem die scharfen Krallen können dabei zu schweren Verletzungen oder gar zum Tode führen.</w:t>
      </w:r>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Der Arabische Strauß wurde am Anfang des 20. Jahrhunderts ausgerottet. Diese Unterart war in Palästina und Syrien noch bis zum Ersten Weltkrieg recht häufig, wurde dann aber durch motorisierte Jagden mit Schusswaffen vernichtet. Das letzte wild lebende Tier starb 1966 in </w:t>
      </w:r>
      <w:hyperlink r:id="rId248" w:tooltip="Jordanien" w:history="1">
        <w:r w:rsidRPr="00365860">
          <w:rPr>
            <w:rFonts w:ascii="Arial" w:hAnsi="Arial" w:cs="Arial"/>
            <w:color w:val="0B0080"/>
            <w:sz w:val="21"/>
            <w:szCs w:val="21"/>
            <w:u w:val="single"/>
          </w:rPr>
          <w:t>Jordanien</w:t>
        </w:r>
      </w:hyperlink>
      <w:r w:rsidRPr="00365860">
        <w:rPr>
          <w:rFonts w:ascii="Arial" w:hAnsi="Arial" w:cs="Arial"/>
          <w:color w:val="222222"/>
          <w:sz w:val="21"/>
          <w:szCs w:val="21"/>
        </w:rPr>
        <w:t>. 1973 wurden Strauße in der Wüste </w:t>
      </w:r>
      <w:hyperlink r:id="rId249" w:tooltip="Negev" w:history="1">
        <w:r w:rsidRPr="00365860">
          <w:rPr>
            <w:rFonts w:ascii="Arial" w:hAnsi="Arial" w:cs="Arial"/>
            <w:color w:val="0B0080"/>
            <w:sz w:val="21"/>
            <w:szCs w:val="21"/>
            <w:u w:val="single"/>
          </w:rPr>
          <w:t>Negev</w:t>
        </w:r>
      </w:hyperlink>
      <w:r w:rsidRPr="00365860">
        <w:rPr>
          <w:rFonts w:ascii="Arial" w:hAnsi="Arial" w:cs="Arial"/>
          <w:color w:val="222222"/>
          <w:sz w:val="21"/>
          <w:szCs w:val="21"/>
        </w:rPr>
        <w:t> in </w:t>
      </w:r>
      <w:hyperlink r:id="rId250" w:tooltip="Israel" w:history="1">
        <w:r w:rsidRPr="00365860">
          <w:rPr>
            <w:rFonts w:ascii="Arial" w:hAnsi="Arial" w:cs="Arial"/>
            <w:color w:val="0B0080"/>
            <w:sz w:val="21"/>
            <w:szCs w:val="21"/>
            <w:u w:val="single"/>
          </w:rPr>
          <w:t>Israel</w:t>
        </w:r>
      </w:hyperlink>
      <w:r w:rsidRPr="00365860">
        <w:rPr>
          <w:rFonts w:ascii="Arial" w:hAnsi="Arial" w:cs="Arial"/>
          <w:color w:val="222222"/>
          <w:sz w:val="21"/>
          <w:szCs w:val="21"/>
        </w:rPr>
        <w:t> freigesetzt, wodurch sie dort inzwischen wieder heimisch sind. Es handelt sich jedoch um Nordafrikanische Strauße, also eine andere Unterart.</w:t>
      </w:r>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Die Art insgesamt ist nicht bedroht, da sie vor allem in Ostafrika noch häufig ist. Regional ist der Strauß jedoch selten, so in Westafrika.</w:t>
      </w:r>
    </w:p>
    <w:p w:rsidR="00365860" w:rsidRDefault="00365860" w:rsidP="00365860">
      <w:pPr>
        <w:shd w:val="clear" w:color="auto" w:fill="FFFFFF"/>
        <w:rPr>
          <w:rFonts w:ascii="Arial" w:hAnsi="Arial" w:cs="Arial"/>
          <w:i/>
          <w:iCs/>
          <w:color w:val="0B0080"/>
          <w:sz w:val="21"/>
          <w:szCs w:val="21"/>
          <w:u w:val="single"/>
        </w:rPr>
      </w:pPr>
      <w:r w:rsidRPr="00365860">
        <w:rPr>
          <w:rFonts w:ascii="Arial" w:hAnsi="Arial" w:cs="Arial"/>
          <w:i/>
          <w:iCs/>
          <w:color w:val="222222"/>
          <w:sz w:val="21"/>
          <w:szCs w:val="21"/>
        </w:rPr>
        <w:t>Siehe auch: </w:t>
      </w:r>
      <w:hyperlink r:id="rId251" w:tooltip="Straußenfleisch" w:history="1">
        <w:r w:rsidRPr="00365860">
          <w:rPr>
            <w:rFonts w:ascii="Arial" w:hAnsi="Arial" w:cs="Arial"/>
            <w:i/>
            <w:iCs/>
            <w:color w:val="0B0080"/>
            <w:sz w:val="21"/>
            <w:szCs w:val="21"/>
            <w:u w:val="single"/>
          </w:rPr>
          <w:t>Straußenfleisch</w:t>
        </w:r>
      </w:hyperlink>
    </w:p>
    <w:p w:rsidR="00010423" w:rsidRDefault="00010423" w:rsidP="00365860">
      <w:pPr>
        <w:shd w:val="clear" w:color="auto" w:fill="FFFFFF"/>
        <w:rPr>
          <w:rFonts w:ascii="Arial" w:hAnsi="Arial" w:cs="Arial"/>
          <w:i/>
          <w:iCs/>
          <w:color w:val="0B0080"/>
          <w:sz w:val="21"/>
          <w:szCs w:val="21"/>
          <w:u w:val="single"/>
        </w:rPr>
      </w:pPr>
    </w:p>
    <w:p w:rsidR="00010423" w:rsidRDefault="00010423" w:rsidP="00365860">
      <w:pPr>
        <w:shd w:val="clear" w:color="auto" w:fill="FFFFFF"/>
        <w:rPr>
          <w:rFonts w:ascii="Arial" w:hAnsi="Arial" w:cs="Arial"/>
          <w:i/>
          <w:iCs/>
          <w:color w:val="0B0080"/>
          <w:sz w:val="21"/>
          <w:szCs w:val="21"/>
          <w:u w:val="single"/>
        </w:rPr>
      </w:pPr>
    </w:p>
    <w:p w:rsidR="00010423" w:rsidRDefault="00010423" w:rsidP="00365860">
      <w:pPr>
        <w:shd w:val="clear" w:color="auto" w:fill="FFFFFF"/>
        <w:rPr>
          <w:rFonts w:ascii="Arial" w:hAnsi="Arial" w:cs="Arial"/>
          <w:i/>
          <w:iCs/>
          <w:color w:val="0B0080"/>
          <w:sz w:val="21"/>
          <w:szCs w:val="21"/>
          <w:u w:val="single"/>
        </w:rPr>
      </w:pPr>
    </w:p>
    <w:p w:rsidR="00010423" w:rsidRDefault="00010423" w:rsidP="00365860">
      <w:pPr>
        <w:shd w:val="clear" w:color="auto" w:fill="FFFFFF"/>
        <w:rPr>
          <w:rFonts w:ascii="Arial" w:hAnsi="Arial" w:cs="Arial"/>
          <w:i/>
          <w:iCs/>
          <w:color w:val="0B0080"/>
          <w:sz w:val="21"/>
          <w:szCs w:val="21"/>
          <w:u w:val="single"/>
        </w:rPr>
      </w:pPr>
    </w:p>
    <w:p w:rsidR="00010423" w:rsidRDefault="00010423" w:rsidP="00365860">
      <w:pPr>
        <w:shd w:val="clear" w:color="auto" w:fill="FFFFFF"/>
        <w:rPr>
          <w:rFonts w:ascii="Arial" w:hAnsi="Arial" w:cs="Arial"/>
          <w:i/>
          <w:iCs/>
          <w:color w:val="0B0080"/>
          <w:sz w:val="21"/>
          <w:szCs w:val="21"/>
          <w:u w:val="single"/>
        </w:rPr>
      </w:pPr>
    </w:p>
    <w:p w:rsidR="00010423" w:rsidRPr="00365860" w:rsidRDefault="00010423" w:rsidP="00365860">
      <w:pPr>
        <w:shd w:val="clear" w:color="auto" w:fill="FFFFFF"/>
        <w:rPr>
          <w:rFonts w:ascii="Arial" w:hAnsi="Arial" w:cs="Arial"/>
          <w:color w:val="222222"/>
          <w:sz w:val="21"/>
          <w:szCs w:val="21"/>
        </w:rPr>
      </w:pPr>
    </w:p>
    <w:p w:rsidR="00365860" w:rsidRPr="00365860" w:rsidRDefault="00365860" w:rsidP="00365860">
      <w:pPr>
        <w:pBdr>
          <w:bottom w:val="single" w:sz="6" w:space="0" w:color="A2A9B1"/>
        </w:pBdr>
        <w:shd w:val="clear" w:color="auto" w:fill="FFFFFF"/>
        <w:spacing w:before="240" w:after="60"/>
        <w:outlineLvl w:val="1"/>
        <w:rPr>
          <w:rFonts w:ascii="Georgia" w:hAnsi="Georgia"/>
          <w:color w:val="000000"/>
          <w:sz w:val="36"/>
          <w:szCs w:val="36"/>
        </w:rPr>
      </w:pPr>
      <w:r w:rsidRPr="00365860">
        <w:rPr>
          <w:rFonts w:ascii="Georgia" w:hAnsi="Georgia"/>
          <w:color w:val="000000"/>
          <w:sz w:val="36"/>
          <w:szCs w:val="36"/>
        </w:rPr>
        <w:lastRenderedPageBreak/>
        <w:t>Etymologie</w:t>
      </w:r>
      <w:r w:rsidRPr="00365860">
        <w:rPr>
          <w:rFonts w:ascii="Arial" w:hAnsi="Arial" w:cs="Arial"/>
          <w:color w:val="555555"/>
        </w:rPr>
        <w:t>[</w:t>
      </w:r>
    </w:p>
    <w:p w:rsidR="00365860" w:rsidRPr="00365860" w:rsidRDefault="00365860" w:rsidP="00365860">
      <w:pPr>
        <w:shd w:val="clear" w:color="auto" w:fill="F8F9FA"/>
        <w:jc w:val="center"/>
        <w:rPr>
          <w:rFonts w:ascii="Arial" w:hAnsi="Arial" w:cs="Arial"/>
          <w:color w:val="222222"/>
          <w:sz w:val="20"/>
          <w:szCs w:val="20"/>
        </w:rPr>
      </w:pPr>
      <w:r w:rsidRPr="00365860">
        <w:rPr>
          <w:rFonts w:ascii="Arial" w:hAnsi="Arial" w:cs="Arial"/>
          <w:noProof/>
          <w:color w:val="0B0080"/>
          <w:sz w:val="20"/>
          <w:szCs w:val="20"/>
        </w:rPr>
        <w:drawing>
          <wp:inline distT="0" distB="0" distL="0" distR="0" wp14:anchorId="44087B48" wp14:editId="28DB6468">
            <wp:extent cx="2095500" cy="1571625"/>
            <wp:effectExtent l="0" t="0" r="0" b="9525"/>
            <wp:docPr id="24" name="Bild 24" descr="https://upload.wikimedia.org/wikipedia/commons/thumb/2/22/Neugierige_strausse.jpg/220px-Neugierige_strausse.jpg">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thumb/2/22/Neugierige_strausse.jpg/220px-Neugierige_strausse.jpg">
                      <a:hlinkClick r:id="rId252"/>
                    </pic:cNvPr>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365860" w:rsidRPr="00365860" w:rsidRDefault="00365860" w:rsidP="00365860">
      <w:pPr>
        <w:shd w:val="clear" w:color="auto" w:fill="F8F9FA"/>
        <w:spacing w:line="336" w:lineRule="atLeast"/>
        <w:rPr>
          <w:rFonts w:ascii="Arial" w:hAnsi="Arial" w:cs="Arial"/>
          <w:color w:val="222222"/>
          <w:sz w:val="19"/>
          <w:szCs w:val="19"/>
        </w:rPr>
      </w:pPr>
      <w:r w:rsidRPr="00365860">
        <w:rPr>
          <w:rFonts w:ascii="Arial" w:hAnsi="Arial" w:cs="Arial"/>
          <w:color w:val="222222"/>
          <w:sz w:val="19"/>
          <w:szCs w:val="19"/>
        </w:rPr>
        <w:t>Neugierige Zuchtstrauße auf einer Farm in </w:t>
      </w:r>
      <w:hyperlink r:id="rId254" w:tooltip="Baden-Württemberg" w:history="1">
        <w:r w:rsidRPr="00365860">
          <w:rPr>
            <w:rFonts w:ascii="Arial" w:hAnsi="Arial" w:cs="Arial"/>
            <w:color w:val="0B0080"/>
            <w:sz w:val="19"/>
            <w:szCs w:val="19"/>
            <w:u w:val="single"/>
          </w:rPr>
          <w:t>Baden-Württemberg</w:t>
        </w:r>
      </w:hyperlink>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Das Wort </w:t>
      </w:r>
      <w:r w:rsidRPr="00365860">
        <w:rPr>
          <w:rFonts w:ascii="Arial" w:hAnsi="Arial" w:cs="Arial"/>
          <w:i/>
          <w:iCs/>
          <w:color w:val="222222"/>
          <w:sz w:val="21"/>
          <w:szCs w:val="21"/>
        </w:rPr>
        <w:t>Strauß</w:t>
      </w:r>
      <w:r w:rsidRPr="00365860">
        <w:rPr>
          <w:rFonts w:ascii="Arial" w:hAnsi="Arial" w:cs="Arial"/>
          <w:color w:val="222222"/>
          <w:sz w:val="21"/>
          <w:szCs w:val="21"/>
        </w:rPr>
        <w:t> stammt vom </w:t>
      </w:r>
      <w:hyperlink r:id="rId255" w:tooltip="Altgriechische Sprache" w:history="1">
        <w:r w:rsidRPr="00365860">
          <w:rPr>
            <w:rFonts w:ascii="Arial" w:hAnsi="Arial" w:cs="Arial"/>
            <w:color w:val="0B0080"/>
            <w:sz w:val="21"/>
            <w:szCs w:val="21"/>
            <w:u w:val="single"/>
          </w:rPr>
          <w:t>altgriechischen</w:t>
        </w:r>
      </w:hyperlink>
      <w:r w:rsidRPr="00365860">
        <w:rPr>
          <w:rFonts w:ascii="Arial" w:hAnsi="Arial" w:cs="Arial"/>
          <w:color w:val="222222"/>
          <w:sz w:val="21"/>
          <w:szCs w:val="21"/>
        </w:rPr>
        <w:t> </w:t>
      </w:r>
      <w:r w:rsidRPr="00365860">
        <w:rPr>
          <w:rFonts w:ascii="Arial" w:hAnsi="Arial" w:cs="Arial"/>
          <w:i/>
          <w:iCs/>
          <w:color w:val="222222"/>
          <w:sz w:val="21"/>
          <w:szCs w:val="21"/>
        </w:rPr>
        <w:t>strouthiōn</w:t>
      </w:r>
      <w:r w:rsidRPr="00365860">
        <w:rPr>
          <w:rFonts w:ascii="Arial" w:hAnsi="Arial" w:cs="Arial"/>
          <w:color w:val="222222"/>
          <w:sz w:val="21"/>
          <w:szCs w:val="21"/>
        </w:rPr>
        <w:t> (στρουθίον), was so viel wie ‚großer Spatz‘ bedeutet. Die Griechen bezeichneten den Strauß auch als ‚Kamelspatz‘ (στρουθοκάμηλος </w:t>
      </w:r>
      <w:r w:rsidRPr="00365860">
        <w:rPr>
          <w:rFonts w:ascii="Arial" w:hAnsi="Arial" w:cs="Arial"/>
          <w:i/>
          <w:iCs/>
          <w:color w:val="222222"/>
          <w:sz w:val="21"/>
          <w:szCs w:val="21"/>
        </w:rPr>
        <w:t>strouthokamēlos</w:t>
      </w:r>
      <w:r w:rsidRPr="00365860">
        <w:rPr>
          <w:rFonts w:ascii="Arial" w:hAnsi="Arial" w:cs="Arial"/>
          <w:color w:val="222222"/>
          <w:sz w:val="21"/>
          <w:szCs w:val="21"/>
        </w:rPr>
        <w:t>), was den wissenschaftlichen Namen der Art, </w:t>
      </w:r>
      <w:r w:rsidRPr="00365860">
        <w:rPr>
          <w:rFonts w:ascii="Arial" w:hAnsi="Arial" w:cs="Arial"/>
          <w:i/>
          <w:iCs/>
          <w:color w:val="222222"/>
          <w:sz w:val="21"/>
          <w:szCs w:val="21"/>
        </w:rPr>
        <w:t>Struthio camelus,</w:t>
      </w:r>
      <w:r w:rsidRPr="00365860">
        <w:rPr>
          <w:rFonts w:ascii="Arial" w:hAnsi="Arial" w:cs="Arial"/>
          <w:color w:val="222222"/>
          <w:sz w:val="21"/>
          <w:szCs w:val="21"/>
        </w:rPr>
        <w:t> erklärt.</w:t>
      </w:r>
    </w:p>
    <w:p w:rsidR="00365860" w:rsidRPr="00365860" w:rsidRDefault="00365860" w:rsidP="00365860">
      <w:pPr>
        <w:shd w:val="clear" w:color="auto" w:fill="FFFFFF"/>
        <w:spacing w:before="120" w:after="120"/>
        <w:rPr>
          <w:rFonts w:ascii="Arial" w:hAnsi="Arial" w:cs="Arial"/>
          <w:color w:val="222222"/>
          <w:sz w:val="21"/>
          <w:szCs w:val="21"/>
        </w:rPr>
      </w:pPr>
      <w:r w:rsidRPr="00365860">
        <w:rPr>
          <w:rFonts w:ascii="Arial" w:hAnsi="Arial" w:cs="Arial"/>
          <w:color w:val="222222"/>
          <w:sz w:val="21"/>
          <w:szCs w:val="21"/>
        </w:rPr>
        <w:t>Auffallend ist, dass der Strauß in verschiedenen Sprachen den verdeutlichenden Zusatz </w:t>
      </w:r>
      <w:r w:rsidRPr="00365860">
        <w:rPr>
          <w:rFonts w:ascii="Arial" w:hAnsi="Arial" w:cs="Arial"/>
          <w:i/>
          <w:iCs/>
          <w:color w:val="222222"/>
          <w:sz w:val="21"/>
          <w:szCs w:val="21"/>
        </w:rPr>
        <w:t>Vogel</w:t>
      </w:r>
      <w:r w:rsidRPr="00365860">
        <w:rPr>
          <w:rFonts w:ascii="Arial" w:hAnsi="Arial" w:cs="Arial"/>
          <w:color w:val="222222"/>
          <w:sz w:val="21"/>
          <w:szCs w:val="21"/>
        </w:rPr>
        <w:t> trägt. Dem deutschen </w:t>
      </w:r>
      <w:r w:rsidRPr="00365860">
        <w:rPr>
          <w:rFonts w:ascii="Arial" w:hAnsi="Arial" w:cs="Arial"/>
          <w:i/>
          <w:iCs/>
          <w:color w:val="222222"/>
          <w:sz w:val="21"/>
          <w:szCs w:val="21"/>
        </w:rPr>
        <w:t>Vogel Strauß</w:t>
      </w:r>
      <w:r w:rsidRPr="00365860">
        <w:rPr>
          <w:rFonts w:ascii="Arial" w:hAnsi="Arial" w:cs="Arial"/>
          <w:color w:val="222222"/>
          <w:sz w:val="21"/>
          <w:szCs w:val="21"/>
        </w:rPr>
        <w:t> entspricht so der niederländische </w:t>
      </w:r>
      <w:r w:rsidRPr="00365860">
        <w:rPr>
          <w:rFonts w:ascii="Arial" w:hAnsi="Arial" w:cs="Arial"/>
          <w:i/>
          <w:iCs/>
          <w:color w:val="222222"/>
          <w:sz w:val="21"/>
          <w:szCs w:val="21"/>
        </w:rPr>
        <w:t>struisvogel</w:t>
      </w:r>
      <w:r w:rsidRPr="00365860">
        <w:rPr>
          <w:rFonts w:ascii="Arial" w:hAnsi="Arial" w:cs="Arial"/>
          <w:color w:val="222222"/>
          <w:sz w:val="21"/>
          <w:szCs w:val="21"/>
        </w:rPr>
        <w:t> und der schwedische </w:t>
      </w:r>
      <w:r w:rsidRPr="00365860">
        <w:rPr>
          <w:rFonts w:ascii="Arial" w:hAnsi="Arial" w:cs="Arial"/>
          <w:i/>
          <w:iCs/>
          <w:color w:val="222222"/>
          <w:sz w:val="21"/>
          <w:szCs w:val="21"/>
        </w:rPr>
        <w:t>fågeln struts.</w:t>
      </w:r>
      <w:r w:rsidRPr="00365860">
        <w:rPr>
          <w:rFonts w:ascii="Arial" w:hAnsi="Arial" w:cs="Arial"/>
          <w:color w:val="222222"/>
          <w:sz w:val="21"/>
          <w:szCs w:val="21"/>
        </w:rPr>
        <w:t> Die englische Bezeichnung </w:t>
      </w:r>
      <w:r w:rsidRPr="00365860">
        <w:rPr>
          <w:rFonts w:ascii="Arial" w:hAnsi="Arial" w:cs="Arial"/>
          <w:i/>
          <w:iCs/>
          <w:color w:val="222222"/>
          <w:sz w:val="21"/>
          <w:szCs w:val="21"/>
        </w:rPr>
        <w:t>ostrich,</w:t>
      </w:r>
      <w:r w:rsidRPr="00365860">
        <w:rPr>
          <w:rFonts w:ascii="Arial" w:hAnsi="Arial" w:cs="Arial"/>
          <w:color w:val="222222"/>
          <w:sz w:val="21"/>
          <w:szCs w:val="21"/>
        </w:rPr>
        <w:t> das französische </w:t>
      </w:r>
      <w:r w:rsidRPr="00365860">
        <w:rPr>
          <w:rFonts w:ascii="Arial" w:hAnsi="Arial" w:cs="Arial"/>
          <w:i/>
          <w:iCs/>
          <w:color w:val="222222"/>
          <w:sz w:val="21"/>
          <w:szCs w:val="21"/>
        </w:rPr>
        <w:t>autruche</w:t>
      </w:r>
      <w:r w:rsidRPr="00365860">
        <w:rPr>
          <w:rFonts w:ascii="Arial" w:hAnsi="Arial" w:cs="Arial"/>
          <w:color w:val="222222"/>
          <w:sz w:val="21"/>
          <w:szCs w:val="21"/>
        </w:rPr>
        <w:t> und das portugiesische und spanische </w:t>
      </w:r>
      <w:r w:rsidRPr="00365860">
        <w:rPr>
          <w:rFonts w:ascii="Arial" w:hAnsi="Arial" w:cs="Arial"/>
          <w:i/>
          <w:iCs/>
          <w:color w:val="222222"/>
          <w:sz w:val="21"/>
          <w:szCs w:val="21"/>
        </w:rPr>
        <w:t>avestruz</w:t>
      </w:r>
      <w:r w:rsidRPr="00365860">
        <w:rPr>
          <w:rFonts w:ascii="Arial" w:hAnsi="Arial" w:cs="Arial"/>
          <w:color w:val="222222"/>
          <w:sz w:val="21"/>
          <w:szCs w:val="21"/>
        </w:rPr>
        <w:t> gehen alle gleichermaßen auf das lateinische </w:t>
      </w:r>
      <w:r w:rsidRPr="00365860">
        <w:rPr>
          <w:rFonts w:ascii="Arial" w:hAnsi="Arial" w:cs="Arial"/>
          <w:i/>
          <w:iCs/>
          <w:color w:val="222222"/>
          <w:sz w:val="21"/>
          <w:szCs w:val="21"/>
        </w:rPr>
        <w:t>avis struthio</w:t>
      </w:r>
      <w:r w:rsidRPr="00365860">
        <w:rPr>
          <w:rFonts w:ascii="Arial" w:hAnsi="Arial" w:cs="Arial"/>
          <w:color w:val="222222"/>
          <w:sz w:val="21"/>
          <w:szCs w:val="21"/>
        </w:rPr>
        <w:t> zurück – </w:t>
      </w:r>
      <w:r w:rsidRPr="00365860">
        <w:rPr>
          <w:rFonts w:ascii="Arial" w:hAnsi="Arial" w:cs="Arial"/>
          <w:i/>
          <w:iCs/>
          <w:color w:val="222222"/>
          <w:sz w:val="21"/>
          <w:szCs w:val="21"/>
        </w:rPr>
        <w:t>avis</w:t>
      </w:r>
      <w:r w:rsidRPr="00365860">
        <w:rPr>
          <w:rFonts w:ascii="Arial" w:hAnsi="Arial" w:cs="Arial"/>
          <w:color w:val="222222"/>
          <w:sz w:val="21"/>
          <w:szCs w:val="21"/>
        </w:rPr>
        <w:t> bedeutet ebenfalls nichts anderes als ‚Vogel‘.</w:t>
      </w:r>
    </w:p>
    <w:p w:rsidR="004A5A97" w:rsidRDefault="004A5A97"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10423" w:rsidRDefault="00010423"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10423" w:rsidRDefault="00010423"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10423" w:rsidRDefault="00010423"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10423" w:rsidRDefault="00010423"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10423" w:rsidRDefault="00010423"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10423" w:rsidRDefault="00010423"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10423" w:rsidRDefault="00010423"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10423" w:rsidRDefault="00010423"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10423" w:rsidRDefault="00010423"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10423" w:rsidRDefault="00010423"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10423" w:rsidRDefault="00010423"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10423" w:rsidRDefault="00010423"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10423" w:rsidRDefault="00010423"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10423" w:rsidRDefault="00010423"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10423" w:rsidRDefault="00010423"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10423" w:rsidRDefault="00010423"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10423" w:rsidRDefault="00010423"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10423" w:rsidRDefault="00010423"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Streckenverlauf</w:t>
      </w:r>
    </w:p>
    <w:p w:rsidR="00010423" w:rsidRDefault="00010423"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inline distT="0" distB="0" distL="0" distR="0">
            <wp:extent cx="5603071" cy="7928739"/>
            <wp:effectExtent l="0" t="0" r="0" b="0"/>
            <wp:docPr id="1" name="Grafik 1" descr="C:\Users\Reimond\AppData\Local\Microsoft\Windows\INetCache\Content.Word\Weyer Juli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imond\AppData\Local\Microsoft\Windows\INetCache\Content.Word\Weyer Juli 2017.jpg"/>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5603979" cy="7930024"/>
                    </a:xfrm>
                    <a:prstGeom prst="rect">
                      <a:avLst/>
                    </a:prstGeom>
                    <a:noFill/>
                    <a:ln>
                      <a:noFill/>
                    </a:ln>
                  </pic:spPr>
                </pic:pic>
              </a:graphicData>
            </a:graphic>
          </wp:inline>
        </w:drawing>
      </w:r>
    </w:p>
    <w:p w:rsidR="00010423" w:rsidRDefault="00010423"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10423" w:rsidRDefault="00010423"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lastRenderedPageBreak/>
        <w:drawing>
          <wp:inline distT="0" distB="0" distL="0" distR="0">
            <wp:extent cx="5934075" cy="4533900"/>
            <wp:effectExtent l="0" t="0" r="9525" b="0"/>
            <wp:docPr id="8" name="Grafik 8" descr="C:\Users\Reimond\AppData\Local\Microsoft\Windows\INetCache\Content.Word\Wey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imond\AppData\Local\Microsoft\Windows\INetCache\Content.Word\Weyer 1.jpg"/>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5934075" cy="4533900"/>
                    </a:xfrm>
                    <a:prstGeom prst="rect">
                      <a:avLst/>
                    </a:prstGeom>
                    <a:noFill/>
                    <a:ln>
                      <a:noFill/>
                    </a:ln>
                  </pic:spPr>
                </pic:pic>
              </a:graphicData>
            </a:graphic>
          </wp:inline>
        </w:drawing>
      </w:r>
    </w:p>
    <w:p w:rsidR="00010423" w:rsidRDefault="00010423"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10423" w:rsidRPr="001D7D07" w:rsidRDefault="00010423" w:rsidP="001928AB">
      <w:pPr>
        <w:rPr>
          <w:rFonts w:ascii="Arial Unicode MS" w:eastAsia="Arial Unicode MS" w:hAnsi="Arial Unicode MS" w:cs="Arial Unicode MS"/>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D7D07">
        <w:rPr>
          <w:rFonts w:ascii="Arial Unicode MS" w:eastAsia="Arial Unicode MS" w:hAnsi="Arial Unicode MS" w:cs="Arial Unicode MS"/>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Bilder zur Wanderung</w:t>
      </w:r>
    </w:p>
    <w:p w:rsidR="00010423" w:rsidRPr="001D7D07" w:rsidRDefault="00010423" w:rsidP="001928AB">
      <w:pPr>
        <w:rPr>
          <w:rFonts w:ascii="Arial Unicode MS" w:eastAsia="Arial Unicode MS" w:hAnsi="Arial Unicode MS" w:cs="Arial Unicode MS"/>
          <w:noProof/>
          <w:sz w:val="32"/>
          <w:szCs w:val="32"/>
        </w:rPr>
      </w:pPr>
      <w:r w:rsidRPr="001D7D07">
        <w:rPr>
          <w:rFonts w:ascii="Arial Unicode MS" w:eastAsia="Arial Unicode MS" w:hAnsi="Arial Unicode MS" w:cs="Arial Unicode MS"/>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Start und Ziel Straußenfarm Weyer</w:t>
      </w:r>
      <w:r w:rsidRPr="001D7D07">
        <w:rPr>
          <w:rFonts w:ascii="Arial Unicode MS" w:eastAsia="Arial Unicode MS" w:hAnsi="Arial Unicode MS" w:cs="Arial Unicode MS"/>
          <w:noProof/>
          <w:sz w:val="32"/>
          <w:szCs w:val="32"/>
        </w:rPr>
        <w:t xml:space="preserve"> </w:t>
      </w:r>
    </w:p>
    <w:p w:rsidR="001D7D07" w:rsidRDefault="001D7D07" w:rsidP="001928AB">
      <w:pPr>
        <w:rPr>
          <w:rFonts w:ascii="Arial Unicode MS" w:eastAsia="Arial Unicode MS" w:hAnsi="Arial Unicode MS" w:cs="Arial Unicode MS"/>
          <w:noProof/>
          <w:sz w:val="32"/>
          <w:szCs w:val="32"/>
        </w:rPr>
      </w:pPr>
      <w:r w:rsidRPr="001D7D07">
        <w:rPr>
          <w:rFonts w:ascii="Arial Unicode MS" w:eastAsia="Arial Unicode MS" w:hAnsi="Arial Unicode MS" w:cs="Arial Unicode MS"/>
          <w:noProof/>
          <w:sz w:val="32"/>
          <w:szCs w:val="32"/>
        </w:rPr>
        <w:t>Aufnahmen Reimond Heuser</w:t>
      </w:r>
    </w:p>
    <w:p w:rsidR="001D7D07" w:rsidRPr="001D7D07" w:rsidRDefault="001D7D07" w:rsidP="001928AB">
      <w:pPr>
        <w:rPr>
          <w:rFonts w:ascii="Arial Unicode MS" w:eastAsia="Arial Unicode MS" w:hAnsi="Arial Unicode MS" w:cs="Arial Unicode MS"/>
          <w:noProof/>
          <w:sz w:val="32"/>
          <w:szCs w:val="32"/>
        </w:rPr>
      </w:pPr>
      <w:r>
        <w:rPr>
          <w:noProof/>
        </w:rPr>
        <w:drawing>
          <wp:inline distT="0" distB="0" distL="0" distR="0" wp14:anchorId="531565B3" wp14:editId="76EB58B1">
            <wp:extent cx="2828714" cy="2121535"/>
            <wp:effectExtent l="0" t="0" r="0" b="0"/>
            <wp:docPr id="27" name="Grafik 27" descr="C:\Users\Reimond\AppData\Local\Microsoft\Windows\INetCache\Content.Word\Weyer 17-07-2017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imond\AppData\Local\Microsoft\Windows\INetCache\Content.Word\Weyer 17-07-2017 (5).jpg"/>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855885" cy="2141913"/>
                    </a:xfrm>
                    <a:prstGeom prst="rect">
                      <a:avLst/>
                    </a:prstGeom>
                    <a:noFill/>
                    <a:ln>
                      <a:noFill/>
                    </a:ln>
                  </pic:spPr>
                </pic:pic>
              </a:graphicData>
            </a:graphic>
          </wp:inline>
        </w:drawing>
      </w:r>
    </w:p>
    <w:p w:rsidR="00010423" w:rsidRDefault="00010423"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lastRenderedPageBreak/>
        <w:drawing>
          <wp:inline distT="0" distB="0" distL="0" distR="0">
            <wp:extent cx="3981450" cy="2986088"/>
            <wp:effectExtent l="0" t="0" r="0" b="5080"/>
            <wp:docPr id="25" name="Grafik 25" descr="C:\Users\Reimond\AppData\Local\Microsoft\Windows\INetCache\Content.Word\Weyer 17-07-20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imond\AppData\Local\Microsoft\Windows\INetCache\Content.Word\Weyer 17-07-2017 (1).jpg"/>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3985080" cy="2988810"/>
                    </a:xfrm>
                    <a:prstGeom prst="rect">
                      <a:avLst/>
                    </a:prstGeom>
                    <a:noFill/>
                    <a:ln>
                      <a:noFill/>
                    </a:ln>
                  </pic:spPr>
                </pic:pic>
              </a:graphicData>
            </a:graphic>
          </wp:inline>
        </w:drawing>
      </w:r>
    </w:p>
    <w:p w:rsidR="00010423" w:rsidRDefault="00010423"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10423" w:rsidRDefault="00010423"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10423" w:rsidRDefault="00010423"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1D7D07" w:rsidRDefault="00010423"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Auf der Strecke – Blick über Taunus – Westerwald und Hunsrück</w:t>
      </w:r>
    </w:p>
    <w:p w:rsidR="00010423" w:rsidRDefault="001D7D07"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inline distT="0" distB="0" distL="0" distR="0" wp14:anchorId="0E51BF5C" wp14:editId="7126EE0E">
            <wp:extent cx="3819525" cy="2864644"/>
            <wp:effectExtent l="0" t="0" r="0" b="0"/>
            <wp:docPr id="35" name="Grafik 35" descr="C:\Users\Reimond\AppData\Local\Microsoft\Windows\INetCache\Content.Word\Weyer 17-07-2017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eimond\AppData\Local\Microsoft\Windows\INetCache\Content.Word\Weyer 17-07-2017 (13).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832310" cy="2874233"/>
                    </a:xfrm>
                    <a:prstGeom prst="rect">
                      <a:avLst/>
                    </a:prstGeom>
                    <a:noFill/>
                    <a:ln>
                      <a:noFill/>
                    </a:ln>
                  </pic:spPr>
                </pic:pic>
              </a:graphicData>
            </a:graphic>
          </wp:inline>
        </w:drawing>
      </w:r>
    </w:p>
    <w:p w:rsidR="00010423" w:rsidRDefault="001D7D07"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lastRenderedPageBreak/>
        <w:drawing>
          <wp:inline distT="0" distB="0" distL="0" distR="0" wp14:anchorId="1EB11E0F" wp14:editId="0BDAF0E8">
            <wp:extent cx="3867150" cy="2900363"/>
            <wp:effectExtent l="0" t="0" r="0" b="0"/>
            <wp:docPr id="36" name="Grafik 36" descr="C:\Users\Reimond\AppData\Local\Microsoft\Windows\INetCache\Content.Word\Weyer 17-07-2017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eimond\AppData\Local\Microsoft\Windows\INetCache\Content.Word\Weyer 17-07-2017 (14).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867919" cy="2900940"/>
                    </a:xfrm>
                    <a:prstGeom prst="rect">
                      <a:avLst/>
                    </a:prstGeom>
                    <a:noFill/>
                    <a:ln>
                      <a:noFill/>
                    </a:ln>
                  </pic:spPr>
                </pic:pic>
              </a:graphicData>
            </a:graphic>
          </wp:inline>
        </w:drawing>
      </w:r>
    </w:p>
    <w:p w:rsidR="001D7D07" w:rsidRDefault="001D7D07"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10423" w:rsidRDefault="000B633D"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lastRenderedPageBreak/>
        <w:drawing>
          <wp:inline distT="0" distB="0" distL="0" distR="0">
            <wp:extent cx="4762500" cy="3571875"/>
            <wp:effectExtent l="0" t="0" r="0" b="9525"/>
            <wp:docPr id="34" name="Grafik 34" descr="C:\Users\Reimond\AppData\Local\Microsoft\Windows\INetCache\Content.Word\Weyer 17-07-2017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eimond\AppData\Local\Microsoft\Windows\INetCache\Content.Word\Weyer 17-07-2017 (12).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Pr>
          <w:noProof/>
        </w:rPr>
        <w:drawing>
          <wp:inline distT="0" distB="0" distL="0" distR="0">
            <wp:extent cx="4762500" cy="3571875"/>
            <wp:effectExtent l="0" t="0" r="0" b="9525"/>
            <wp:docPr id="33" name="Grafik 33" descr="C:\Users\Reimond\AppData\Local\Microsoft\Windows\INetCache\Content.Word\Weyer 17-07-2017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eimond\AppData\Local\Microsoft\Windows\INetCache\Content.Word\Weyer 17-07-2017 (11).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Pr>
          <w:noProof/>
        </w:rPr>
        <w:lastRenderedPageBreak/>
        <w:drawing>
          <wp:inline distT="0" distB="0" distL="0" distR="0">
            <wp:extent cx="4762500" cy="3571875"/>
            <wp:effectExtent l="0" t="0" r="0" b="9525"/>
            <wp:docPr id="32" name="Grafik 32" descr="C:\Users\Reimond\AppData\Local\Microsoft\Windows\INetCache\Content.Word\Weyer 17-07-2017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eimond\AppData\Local\Microsoft\Windows\INetCache\Content.Word\Weyer 17-07-2017 (10).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Pr>
          <w:noProof/>
        </w:rPr>
        <w:drawing>
          <wp:inline distT="0" distB="0" distL="0" distR="0">
            <wp:extent cx="4762500" cy="3571875"/>
            <wp:effectExtent l="0" t="0" r="0" b="9525"/>
            <wp:docPr id="31" name="Grafik 31" descr="C:\Users\Reimond\AppData\Local\Microsoft\Windows\INetCache\Content.Word\Weyer 17-07-2017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eimond\AppData\Local\Microsoft\Windows\INetCache\Content.Word\Weyer 17-07-2017 (9).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Pr>
          <w:noProof/>
        </w:rPr>
        <w:lastRenderedPageBreak/>
        <w:drawing>
          <wp:inline distT="0" distB="0" distL="0" distR="0">
            <wp:extent cx="4762500" cy="3571875"/>
            <wp:effectExtent l="0" t="0" r="0" b="9525"/>
            <wp:docPr id="30" name="Grafik 30" descr="C:\Users\Reimond\AppData\Local\Microsoft\Windows\INetCache\Content.Word\Weyer 17-07-2017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eimond\AppData\Local\Microsoft\Windows\INetCache\Content.Word\Weyer 17-07-2017 (8).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Pr>
          <w:noProof/>
        </w:rPr>
        <w:drawing>
          <wp:inline distT="0" distB="0" distL="0" distR="0">
            <wp:extent cx="4762500" cy="3571875"/>
            <wp:effectExtent l="0" t="0" r="0" b="9525"/>
            <wp:docPr id="29" name="Grafik 29" descr="C:\Users\Reimond\AppData\Local\Microsoft\Windows\INetCache\Content.Word\Weyer 17-07-2017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eimond\AppData\Local\Microsoft\Windows\INetCache\Content.Word\Weyer 17-07-2017 (7).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Pr>
          <w:noProof/>
        </w:rPr>
        <w:lastRenderedPageBreak/>
        <w:drawing>
          <wp:inline distT="0" distB="0" distL="0" distR="0">
            <wp:extent cx="4762500" cy="3571875"/>
            <wp:effectExtent l="0" t="0" r="0" b="9525"/>
            <wp:docPr id="28" name="Grafik 28" descr="C:\Users\Reimond\AppData\Local\Microsoft\Windows\INetCache\Content.Word\Weyer 17-07-2017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eimond\AppData\Local\Microsoft\Windows\INetCache\Content.Word\Weyer 17-07-2017 (6).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0B633D" w:rsidRDefault="000B633D"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B633D" w:rsidRDefault="000B633D"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Abschluss und Führung auf der Straußenfarm „Straußennest“</w:t>
      </w:r>
    </w:p>
    <w:p w:rsidR="000B633D" w:rsidRDefault="000B633D"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B633D" w:rsidRPr="001928AB" w:rsidRDefault="000B633D" w:rsidP="001928AB">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lastRenderedPageBreak/>
        <w:drawing>
          <wp:inline distT="0" distB="0" distL="0" distR="0">
            <wp:extent cx="3810000" cy="3048000"/>
            <wp:effectExtent l="0" t="0" r="0" b="0"/>
            <wp:docPr id="56" name="Grafik 56" descr="C:\Users\Reimond\AppData\Local\Microsoft\Windows\INetCache\Content.Word\Weyer 17-07-2017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Reimond\AppData\Local\Microsoft\Windows\INetCache\Content.Word\Weyer 17-07-2017 (34).jp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810000" cy="3048000"/>
                    </a:xfrm>
                    <a:prstGeom prst="rect">
                      <a:avLst/>
                    </a:prstGeom>
                    <a:noFill/>
                    <a:ln>
                      <a:noFill/>
                    </a:ln>
                  </pic:spPr>
                </pic:pic>
              </a:graphicData>
            </a:graphic>
          </wp:inline>
        </w:drawing>
      </w:r>
      <w:r>
        <w:rPr>
          <w:noProof/>
        </w:rPr>
        <w:drawing>
          <wp:inline distT="0" distB="0" distL="0" distR="0">
            <wp:extent cx="3810000" cy="3048000"/>
            <wp:effectExtent l="0" t="0" r="0" b="0"/>
            <wp:docPr id="55" name="Grafik 55" descr="C:\Users\Reimond\AppData\Local\Microsoft\Windows\INetCache\Content.Word\Weyer 17-07-2017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Reimond\AppData\Local\Microsoft\Windows\INetCache\Content.Word\Weyer 17-07-2017 (33).jp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810000" cy="3048000"/>
                    </a:xfrm>
                    <a:prstGeom prst="rect">
                      <a:avLst/>
                    </a:prstGeom>
                    <a:noFill/>
                    <a:ln>
                      <a:noFill/>
                    </a:ln>
                  </pic:spPr>
                </pic:pic>
              </a:graphicData>
            </a:graphic>
          </wp:inline>
        </w:drawing>
      </w:r>
      <w:r>
        <w:rPr>
          <w:noProof/>
        </w:rPr>
        <w:lastRenderedPageBreak/>
        <w:drawing>
          <wp:inline distT="0" distB="0" distL="0" distR="0">
            <wp:extent cx="3810000" cy="3048000"/>
            <wp:effectExtent l="0" t="0" r="0" b="0"/>
            <wp:docPr id="54" name="Grafik 54" descr="C:\Users\Reimond\AppData\Local\Microsoft\Windows\INetCache\Content.Word\Weyer 17-07-2017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Reimond\AppData\Local\Microsoft\Windows\INetCache\Content.Word\Weyer 17-07-2017 (32).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810000" cy="3048000"/>
                    </a:xfrm>
                    <a:prstGeom prst="rect">
                      <a:avLst/>
                    </a:prstGeom>
                    <a:noFill/>
                    <a:ln>
                      <a:noFill/>
                    </a:ln>
                  </pic:spPr>
                </pic:pic>
              </a:graphicData>
            </a:graphic>
          </wp:inline>
        </w:drawing>
      </w:r>
      <w:r>
        <w:rPr>
          <w:noProof/>
        </w:rPr>
        <w:drawing>
          <wp:inline distT="0" distB="0" distL="0" distR="0">
            <wp:extent cx="3810000" cy="3048000"/>
            <wp:effectExtent l="0" t="0" r="0" b="0"/>
            <wp:docPr id="53" name="Grafik 53" descr="C:\Users\Reimond\AppData\Local\Microsoft\Windows\INetCache\Content.Word\Weyer 17-07-2017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Reimond\AppData\Local\Microsoft\Windows\INetCache\Content.Word\Weyer 17-07-2017 (31).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810000" cy="3048000"/>
                    </a:xfrm>
                    <a:prstGeom prst="rect">
                      <a:avLst/>
                    </a:prstGeom>
                    <a:noFill/>
                    <a:ln>
                      <a:noFill/>
                    </a:ln>
                  </pic:spPr>
                </pic:pic>
              </a:graphicData>
            </a:graphic>
          </wp:inline>
        </w:drawing>
      </w:r>
      <w:r>
        <w:rPr>
          <w:noProof/>
        </w:rPr>
        <w:lastRenderedPageBreak/>
        <w:drawing>
          <wp:inline distT="0" distB="0" distL="0" distR="0">
            <wp:extent cx="3810000" cy="3048000"/>
            <wp:effectExtent l="0" t="0" r="0" b="0"/>
            <wp:docPr id="52" name="Grafik 52" descr="C:\Users\Reimond\AppData\Local\Microsoft\Windows\INetCache\Content.Word\Weyer 17-07-2017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Reimond\AppData\Local\Microsoft\Windows\INetCache\Content.Word\Weyer 17-07-2017 (30).jp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810000" cy="3048000"/>
                    </a:xfrm>
                    <a:prstGeom prst="rect">
                      <a:avLst/>
                    </a:prstGeom>
                    <a:noFill/>
                    <a:ln>
                      <a:noFill/>
                    </a:ln>
                  </pic:spPr>
                </pic:pic>
              </a:graphicData>
            </a:graphic>
          </wp:inline>
        </w:drawing>
      </w:r>
      <w:r>
        <w:rPr>
          <w:noProof/>
        </w:rPr>
        <w:drawing>
          <wp:inline distT="0" distB="0" distL="0" distR="0">
            <wp:extent cx="3810000" cy="3048000"/>
            <wp:effectExtent l="0" t="0" r="0" b="0"/>
            <wp:docPr id="51" name="Grafik 51" descr="C:\Users\Reimond\AppData\Local\Microsoft\Windows\INetCache\Content.Word\Weyer 17-07-2017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Reimond\AppData\Local\Microsoft\Windows\INetCache\Content.Word\Weyer 17-07-2017 (29).jp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810000" cy="3048000"/>
                    </a:xfrm>
                    <a:prstGeom prst="rect">
                      <a:avLst/>
                    </a:prstGeom>
                    <a:noFill/>
                    <a:ln>
                      <a:noFill/>
                    </a:ln>
                  </pic:spPr>
                </pic:pic>
              </a:graphicData>
            </a:graphic>
          </wp:inline>
        </w:drawing>
      </w:r>
      <w:r>
        <w:rPr>
          <w:noProof/>
        </w:rPr>
        <w:lastRenderedPageBreak/>
        <w:drawing>
          <wp:inline distT="0" distB="0" distL="0" distR="0">
            <wp:extent cx="3810000" cy="3048000"/>
            <wp:effectExtent l="0" t="0" r="0" b="0"/>
            <wp:docPr id="50" name="Grafik 50" descr="C:\Users\Reimond\AppData\Local\Microsoft\Windows\INetCache\Content.Word\Weyer 17-07-2017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Reimond\AppData\Local\Microsoft\Windows\INetCache\Content.Word\Weyer 17-07-2017 (28).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810000" cy="3048000"/>
                    </a:xfrm>
                    <a:prstGeom prst="rect">
                      <a:avLst/>
                    </a:prstGeom>
                    <a:noFill/>
                    <a:ln>
                      <a:noFill/>
                    </a:ln>
                  </pic:spPr>
                </pic:pic>
              </a:graphicData>
            </a:graphic>
          </wp:inline>
        </w:drawing>
      </w:r>
      <w:r>
        <w:rPr>
          <w:noProof/>
        </w:rPr>
        <w:drawing>
          <wp:inline distT="0" distB="0" distL="0" distR="0">
            <wp:extent cx="3810000" cy="3048000"/>
            <wp:effectExtent l="0" t="0" r="0" b="0"/>
            <wp:docPr id="49" name="Grafik 49" descr="C:\Users\Reimond\AppData\Local\Microsoft\Windows\INetCache\Content.Word\Weyer 17-07-2017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Reimond\AppData\Local\Microsoft\Windows\INetCache\Content.Word\Weyer 17-07-2017 (27).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810000" cy="3048000"/>
                    </a:xfrm>
                    <a:prstGeom prst="rect">
                      <a:avLst/>
                    </a:prstGeom>
                    <a:noFill/>
                    <a:ln>
                      <a:noFill/>
                    </a:ln>
                  </pic:spPr>
                </pic:pic>
              </a:graphicData>
            </a:graphic>
          </wp:inline>
        </w:drawing>
      </w:r>
      <w:r>
        <w:rPr>
          <w:noProof/>
        </w:rPr>
        <w:lastRenderedPageBreak/>
        <w:drawing>
          <wp:inline distT="0" distB="0" distL="0" distR="0">
            <wp:extent cx="3810000" cy="3048000"/>
            <wp:effectExtent l="0" t="0" r="0" b="0"/>
            <wp:docPr id="48" name="Grafik 48" descr="C:\Users\Reimond\AppData\Local\Microsoft\Windows\INetCache\Content.Word\Weyer 17-07-2017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Reimond\AppData\Local\Microsoft\Windows\INetCache\Content.Word\Weyer 17-07-2017 (26).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810000" cy="3048000"/>
                    </a:xfrm>
                    <a:prstGeom prst="rect">
                      <a:avLst/>
                    </a:prstGeom>
                    <a:noFill/>
                    <a:ln>
                      <a:noFill/>
                    </a:ln>
                  </pic:spPr>
                </pic:pic>
              </a:graphicData>
            </a:graphic>
          </wp:inline>
        </w:drawing>
      </w:r>
      <w:r>
        <w:rPr>
          <w:noProof/>
        </w:rPr>
        <w:drawing>
          <wp:inline distT="0" distB="0" distL="0" distR="0">
            <wp:extent cx="3810000" cy="3048000"/>
            <wp:effectExtent l="0" t="0" r="0" b="0"/>
            <wp:docPr id="47" name="Grafik 47" descr="C:\Users\Reimond\AppData\Local\Microsoft\Windows\INetCache\Content.Word\Weyer 17-07-2017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Reimond\AppData\Local\Microsoft\Windows\INetCache\Content.Word\Weyer 17-07-2017 (25).jp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810000" cy="3048000"/>
                    </a:xfrm>
                    <a:prstGeom prst="rect">
                      <a:avLst/>
                    </a:prstGeom>
                    <a:noFill/>
                    <a:ln>
                      <a:noFill/>
                    </a:ln>
                  </pic:spPr>
                </pic:pic>
              </a:graphicData>
            </a:graphic>
          </wp:inline>
        </w:drawing>
      </w:r>
      <w:r>
        <w:rPr>
          <w:noProof/>
        </w:rPr>
        <w:lastRenderedPageBreak/>
        <w:drawing>
          <wp:inline distT="0" distB="0" distL="0" distR="0">
            <wp:extent cx="3810000" cy="3048000"/>
            <wp:effectExtent l="609600" t="438150" r="590550" b="438150"/>
            <wp:docPr id="46" name="Grafik 46" descr="C:\Users\Reimond\AppData\Local\Microsoft\Windows\INetCache\Content.Word\Weyer 17-07-2017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Reimond\AppData\Local\Microsoft\Windows\INetCache\Content.Word\Weyer 17-07-2017 (24).jp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rot="4067724">
                      <a:off x="0" y="0"/>
                      <a:ext cx="3810000" cy="3048000"/>
                    </a:xfrm>
                    <a:prstGeom prst="rect">
                      <a:avLst/>
                    </a:prstGeom>
                    <a:noFill/>
                    <a:ln>
                      <a:noFill/>
                    </a:ln>
                  </pic:spPr>
                </pic:pic>
              </a:graphicData>
            </a:graphic>
          </wp:inline>
        </w:drawing>
      </w:r>
      <w:r>
        <w:rPr>
          <w:noProof/>
        </w:rPr>
        <w:drawing>
          <wp:inline distT="0" distB="0" distL="0" distR="0">
            <wp:extent cx="3810000" cy="3048000"/>
            <wp:effectExtent l="247650" t="190500" r="247650" b="190500"/>
            <wp:docPr id="45" name="Grafik 45" descr="C:\Users\Reimond\AppData\Local\Microsoft\Windows\INetCache\Content.Word\Weyer 17-07-2017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Reimond\AppData\Local\Microsoft\Windows\INetCache\Content.Word\Weyer 17-07-2017 (23).jp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rot="5845115">
                      <a:off x="0" y="0"/>
                      <a:ext cx="3810000" cy="3048000"/>
                    </a:xfrm>
                    <a:prstGeom prst="rect">
                      <a:avLst/>
                    </a:prstGeom>
                    <a:noFill/>
                    <a:ln>
                      <a:noFill/>
                    </a:ln>
                  </pic:spPr>
                </pic:pic>
              </a:graphicData>
            </a:graphic>
          </wp:inline>
        </w:drawing>
      </w:r>
      <w:r>
        <w:rPr>
          <w:noProof/>
        </w:rPr>
        <w:lastRenderedPageBreak/>
        <w:drawing>
          <wp:inline distT="0" distB="0" distL="0" distR="0">
            <wp:extent cx="3810000" cy="3048000"/>
            <wp:effectExtent l="0" t="0" r="0" b="0"/>
            <wp:docPr id="44" name="Grafik 44" descr="C:\Users\Reimond\AppData\Local\Microsoft\Windows\INetCache\Content.Word\Weyer 17-07-2017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Reimond\AppData\Local\Microsoft\Windows\INetCache\Content.Word\Weyer 17-07-2017 (22).jp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810000" cy="3048000"/>
                    </a:xfrm>
                    <a:prstGeom prst="rect">
                      <a:avLst/>
                    </a:prstGeom>
                    <a:noFill/>
                    <a:ln>
                      <a:noFill/>
                    </a:ln>
                  </pic:spPr>
                </pic:pic>
              </a:graphicData>
            </a:graphic>
          </wp:inline>
        </w:drawing>
      </w:r>
      <w:r>
        <w:rPr>
          <w:noProof/>
        </w:rPr>
        <w:drawing>
          <wp:inline distT="0" distB="0" distL="0" distR="0">
            <wp:extent cx="3810000" cy="3048000"/>
            <wp:effectExtent l="0" t="0" r="0" b="0"/>
            <wp:docPr id="43" name="Grafik 43" descr="C:\Users\Reimond\AppData\Local\Microsoft\Windows\INetCache\Content.Word\Weyer 17-07-2017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Reimond\AppData\Local\Microsoft\Windows\INetCache\Content.Word\Weyer 17-07-2017 (21).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810000" cy="3048000"/>
                    </a:xfrm>
                    <a:prstGeom prst="rect">
                      <a:avLst/>
                    </a:prstGeom>
                    <a:noFill/>
                    <a:ln>
                      <a:noFill/>
                    </a:ln>
                  </pic:spPr>
                </pic:pic>
              </a:graphicData>
            </a:graphic>
          </wp:inline>
        </w:drawing>
      </w:r>
      <w:r>
        <w:rPr>
          <w:noProof/>
        </w:rPr>
        <w:lastRenderedPageBreak/>
        <w:drawing>
          <wp:inline distT="0" distB="0" distL="0" distR="0">
            <wp:extent cx="3810000" cy="3048000"/>
            <wp:effectExtent l="0" t="0" r="0" b="0"/>
            <wp:docPr id="42" name="Grafik 42" descr="C:\Users\Reimond\AppData\Local\Microsoft\Windows\INetCache\Content.Word\Weyer 17-07-2017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Reimond\AppData\Local\Microsoft\Windows\INetCache\Content.Word\Weyer 17-07-2017 (20).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810000" cy="3048000"/>
                    </a:xfrm>
                    <a:prstGeom prst="rect">
                      <a:avLst/>
                    </a:prstGeom>
                    <a:noFill/>
                    <a:ln>
                      <a:noFill/>
                    </a:ln>
                  </pic:spPr>
                </pic:pic>
              </a:graphicData>
            </a:graphic>
          </wp:inline>
        </w:drawing>
      </w:r>
      <w:r>
        <w:rPr>
          <w:noProof/>
        </w:rPr>
        <w:drawing>
          <wp:inline distT="0" distB="0" distL="0" distR="0">
            <wp:extent cx="3810000" cy="3048000"/>
            <wp:effectExtent l="0" t="0" r="0" b="0"/>
            <wp:docPr id="41" name="Grafik 41" descr="C:\Users\Reimond\AppData\Local\Microsoft\Windows\INetCache\Content.Word\Weyer 17-07-2017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Reimond\AppData\Local\Microsoft\Windows\INetCache\Content.Word\Weyer 17-07-2017 (19).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810000" cy="3048000"/>
                    </a:xfrm>
                    <a:prstGeom prst="rect">
                      <a:avLst/>
                    </a:prstGeom>
                    <a:noFill/>
                    <a:ln>
                      <a:noFill/>
                    </a:ln>
                  </pic:spPr>
                </pic:pic>
              </a:graphicData>
            </a:graphic>
          </wp:inline>
        </w:drawing>
      </w:r>
      <w:r>
        <w:rPr>
          <w:noProof/>
        </w:rPr>
        <w:lastRenderedPageBreak/>
        <w:drawing>
          <wp:inline distT="0" distB="0" distL="0" distR="0">
            <wp:extent cx="3810000" cy="3048000"/>
            <wp:effectExtent l="0" t="0" r="0" b="0"/>
            <wp:docPr id="40" name="Grafik 40" descr="C:\Users\Reimond\AppData\Local\Microsoft\Windows\INetCache\Content.Word\Weyer 17-07-2017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Reimond\AppData\Local\Microsoft\Windows\INetCache\Content.Word\Weyer 17-07-2017 (18).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810000" cy="3048000"/>
                    </a:xfrm>
                    <a:prstGeom prst="rect">
                      <a:avLst/>
                    </a:prstGeom>
                    <a:noFill/>
                    <a:ln>
                      <a:noFill/>
                    </a:ln>
                  </pic:spPr>
                </pic:pic>
              </a:graphicData>
            </a:graphic>
          </wp:inline>
        </w:drawing>
      </w:r>
      <w:r>
        <w:rPr>
          <w:noProof/>
        </w:rPr>
        <w:drawing>
          <wp:inline distT="0" distB="0" distL="0" distR="0">
            <wp:extent cx="3810000" cy="3048000"/>
            <wp:effectExtent l="0" t="0" r="0" b="0"/>
            <wp:docPr id="39" name="Grafik 39" descr="C:\Users\Reimond\AppData\Local\Microsoft\Windows\INetCache\Content.Word\Weyer 17-07-2017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Reimond\AppData\Local\Microsoft\Windows\INetCache\Content.Word\Weyer 17-07-2017 (17).jp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810000" cy="3048000"/>
                    </a:xfrm>
                    <a:prstGeom prst="rect">
                      <a:avLst/>
                    </a:prstGeom>
                    <a:noFill/>
                    <a:ln>
                      <a:noFill/>
                    </a:ln>
                  </pic:spPr>
                </pic:pic>
              </a:graphicData>
            </a:graphic>
          </wp:inline>
        </w:drawing>
      </w:r>
      <w:r>
        <w:rPr>
          <w:noProof/>
        </w:rPr>
        <w:lastRenderedPageBreak/>
        <w:drawing>
          <wp:inline distT="0" distB="0" distL="0" distR="0">
            <wp:extent cx="3810000" cy="3048000"/>
            <wp:effectExtent l="0" t="0" r="0" b="0"/>
            <wp:docPr id="38" name="Grafik 38" descr="C:\Users\Reimond\AppData\Local\Microsoft\Windows\INetCache\Content.Word\Weyer 17-07-2017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eimond\AppData\Local\Microsoft\Windows\INetCache\Content.Word\Weyer 17-07-2017 (16).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810000" cy="3048000"/>
                    </a:xfrm>
                    <a:prstGeom prst="rect">
                      <a:avLst/>
                    </a:prstGeom>
                    <a:noFill/>
                    <a:ln>
                      <a:noFill/>
                    </a:ln>
                  </pic:spPr>
                </pic:pic>
              </a:graphicData>
            </a:graphic>
          </wp:inline>
        </w:drawing>
      </w:r>
      <w:r>
        <w:rPr>
          <w:noProof/>
        </w:rPr>
        <w:drawing>
          <wp:inline distT="0" distB="0" distL="0" distR="0">
            <wp:extent cx="3810000" cy="3048000"/>
            <wp:effectExtent l="0" t="0" r="0" b="0"/>
            <wp:docPr id="37" name="Grafik 37" descr="C:\Users\Reimond\AppData\Local\Microsoft\Windows\INetCache\Content.Word\Weyer 17-07-2017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eimond\AppData\Local\Microsoft\Windows\INetCache\Content.Word\Weyer 17-07-2017 (15).jp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810000" cy="3048000"/>
                    </a:xfrm>
                    <a:prstGeom prst="rect">
                      <a:avLst/>
                    </a:prstGeom>
                    <a:noFill/>
                    <a:ln>
                      <a:noFill/>
                    </a:ln>
                  </pic:spPr>
                </pic:pic>
              </a:graphicData>
            </a:graphic>
          </wp:inline>
        </w:drawing>
      </w:r>
    </w:p>
    <w:sectPr w:rsidR="000B633D" w:rsidRPr="001928AB" w:rsidSect="008D054F">
      <w:pgSz w:w="11906" w:h="16838" w:code="9"/>
      <w:pgMar w:top="1418" w:right="28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1E30" w:rsidRDefault="00F91E30" w:rsidP="00B619E5">
      <w:r>
        <w:separator/>
      </w:r>
    </w:p>
  </w:endnote>
  <w:endnote w:type="continuationSeparator" w:id="0">
    <w:p w:rsidR="00F91E30" w:rsidRDefault="00F91E30" w:rsidP="00B61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Impact">
    <w:panose1 w:val="020B080603090205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1E30" w:rsidRDefault="00F91E30" w:rsidP="00B619E5">
      <w:r>
        <w:separator/>
      </w:r>
    </w:p>
  </w:footnote>
  <w:footnote w:type="continuationSeparator" w:id="0">
    <w:p w:rsidR="00F91E30" w:rsidRDefault="00F91E30" w:rsidP="00B619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00pt;height:424.5pt" o:bullet="t">
        <v:imagedata r:id="rId1" o:title="Christmas_star_or_comet"/>
      </v:shape>
    </w:pict>
  </w:numPicBullet>
  <w:abstractNum w:abstractNumId="0" w15:restartNumberingAfterBreak="0">
    <w:nsid w:val="1717761C"/>
    <w:multiLevelType w:val="multilevel"/>
    <w:tmpl w:val="A9C45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0396E6A"/>
    <w:multiLevelType w:val="hybridMultilevel"/>
    <w:tmpl w:val="4DD0959C"/>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 w15:restartNumberingAfterBreak="0">
    <w:nsid w:val="28464C81"/>
    <w:multiLevelType w:val="hybridMultilevel"/>
    <w:tmpl w:val="5AB2BC60"/>
    <w:lvl w:ilvl="0" w:tplc="04070001">
      <w:start w:val="1"/>
      <w:numFmt w:val="bullet"/>
      <w:lvlText w:val=""/>
      <w:lvlJc w:val="left"/>
      <w:pPr>
        <w:tabs>
          <w:tab w:val="num" w:pos="1440"/>
        </w:tabs>
        <w:ind w:left="1440" w:hanging="360"/>
      </w:pPr>
      <w:rPr>
        <w:rFonts w:ascii="Symbol" w:hAnsi="Symbol" w:hint="default"/>
      </w:rPr>
    </w:lvl>
    <w:lvl w:ilvl="1" w:tplc="04070003" w:tentative="1">
      <w:start w:val="1"/>
      <w:numFmt w:val="bullet"/>
      <w:lvlText w:val="o"/>
      <w:lvlJc w:val="left"/>
      <w:pPr>
        <w:tabs>
          <w:tab w:val="num" w:pos="2160"/>
        </w:tabs>
        <w:ind w:left="2160" w:hanging="360"/>
      </w:pPr>
      <w:rPr>
        <w:rFonts w:ascii="Courier New" w:hAnsi="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34BB358D"/>
    <w:multiLevelType w:val="hybridMultilevel"/>
    <w:tmpl w:val="5166261C"/>
    <w:lvl w:ilvl="0" w:tplc="7F4AA9F2">
      <w:numFmt w:val="bullet"/>
      <w:lvlText w:val="-"/>
      <w:lvlJc w:val="left"/>
      <w:pPr>
        <w:ind w:left="3195" w:hanging="360"/>
      </w:pPr>
      <w:rPr>
        <w:rFonts w:ascii="Times New Roman" w:eastAsia="Times New Roman" w:hAnsi="Times New Roman" w:cs="Times New Roman" w:hint="default"/>
      </w:rPr>
    </w:lvl>
    <w:lvl w:ilvl="1" w:tplc="04070003" w:tentative="1">
      <w:start w:val="1"/>
      <w:numFmt w:val="bullet"/>
      <w:lvlText w:val="o"/>
      <w:lvlJc w:val="left"/>
      <w:pPr>
        <w:ind w:left="3915" w:hanging="360"/>
      </w:pPr>
      <w:rPr>
        <w:rFonts w:ascii="Courier New" w:hAnsi="Courier New" w:cs="Courier New" w:hint="default"/>
      </w:rPr>
    </w:lvl>
    <w:lvl w:ilvl="2" w:tplc="04070005" w:tentative="1">
      <w:start w:val="1"/>
      <w:numFmt w:val="bullet"/>
      <w:lvlText w:val=""/>
      <w:lvlJc w:val="left"/>
      <w:pPr>
        <w:ind w:left="4635" w:hanging="360"/>
      </w:pPr>
      <w:rPr>
        <w:rFonts w:ascii="Wingdings" w:hAnsi="Wingdings" w:hint="default"/>
      </w:rPr>
    </w:lvl>
    <w:lvl w:ilvl="3" w:tplc="04070001" w:tentative="1">
      <w:start w:val="1"/>
      <w:numFmt w:val="bullet"/>
      <w:lvlText w:val=""/>
      <w:lvlJc w:val="left"/>
      <w:pPr>
        <w:ind w:left="5355" w:hanging="360"/>
      </w:pPr>
      <w:rPr>
        <w:rFonts w:ascii="Symbol" w:hAnsi="Symbol" w:hint="default"/>
      </w:rPr>
    </w:lvl>
    <w:lvl w:ilvl="4" w:tplc="04070003" w:tentative="1">
      <w:start w:val="1"/>
      <w:numFmt w:val="bullet"/>
      <w:lvlText w:val="o"/>
      <w:lvlJc w:val="left"/>
      <w:pPr>
        <w:ind w:left="6075" w:hanging="360"/>
      </w:pPr>
      <w:rPr>
        <w:rFonts w:ascii="Courier New" w:hAnsi="Courier New" w:cs="Courier New" w:hint="default"/>
      </w:rPr>
    </w:lvl>
    <w:lvl w:ilvl="5" w:tplc="04070005" w:tentative="1">
      <w:start w:val="1"/>
      <w:numFmt w:val="bullet"/>
      <w:lvlText w:val=""/>
      <w:lvlJc w:val="left"/>
      <w:pPr>
        <w:ind w:left="6795" w:hanging="360"/>
      </w:pPr>
      <w:rPr>
        <w:rFonts w:ascii="Wingdings" w:hAnsi="Wingdings" w:hint="default"/>
      </w:rPr>
    </w:lvl>
    <w:lvl w:ilvl="6" w:tplc="04070001" w:tentative="1">
      <w:start w:val="1"/>
      <w:numFmt w:val="bullet"/>
      <w:lvlText w:val=""/>
      <w:lvlJc w:val="left"/>
      <w:pPr>
        <w:ind w:left="7515" w:hanging="360"/>
      </w:pPr>
      <w:rPr>
        <w:rFonts w:ascii="Symbol" w:hAnsi="Symbol" w:hint="default"/>
      </w:rPr>
    </w:lvl>
    <w:lvl w:ilvl="7" w:tplc="04070003" w:tentative="1">
      <w:start w:val="1"/>
      <w:numFmt w:val="bullet"/>
      <w:lvlText w:val="o"/>
      <w:lvlJc w:val="left"/>
      <w:pPr>
        <w:ind w:left="8235" w:hanging="360"/>
      </w:pPr>
      <w:rPr>
        <w:rFonts w:ascii="Courier New" w:hAnsi="Courier New" w:cs="Courier New" w:hint="default"/>
      </w:rPr>
    </w:lvl>
    <w:lvl w:ilvl="8" w:tplc="04070005" w:tentative="1">
      <w:start w:val="1"/>
      <w:numFmt w:val="bullet"/>
      <w:lvlText w:val=""/>
      <w:lvlJc w:val="left"/>
      <w:pPr>
        <w:ind w:left="8955" w:hanging="360"/>
      </w:pPr>
      <w:rPr>
        <w:rFonts w:ascii="Wingdings" w:hAnsi="Wingdings" w:hint="default"/>
      </w:rPr>
    </w:lvl>
  </w:abstractNum>
  <w:abstractNum w:abstractNumId="4" w15:restartNumberingAfterBreak="0">
    <w:nsid w:val="378E7A29"/>
    <w:multiLevelType w:val="hybridMultilevel"/>
    <w:tmpl w:val="98F8028C"/>
    <w:lvl w:ilvl="0" w:tplc="25186CF4">
      <w:start w:val="1"/>
      <w:numFmt w:val="bullet"/>
      <w:lvlText w:val=""/>
      <w:lvlJc w:val="left"/>
      <w:pPr>
        <w:tabs>
          <w:tab w:val="num" w:pos="1854"/>
        </w:tabs>
        <w:ind w:left="1854" w:hanging="360"/>
      </w:pPr>
      <w:rPr>
        <w:rFonts w:ascii="Symbol" w:hAnsi="Symbol" w:hint="default"/>
      </w:rPr>
    </w:lvl>
    <w:lvl w:ilvl="1" w:tplc="04070003" w:tentative="1">
      <w:start w:val="1"/>
      <w:numFmt w:val="bullet"/>
      <w:lvlText w:val="o"/>
      <w:lvlJc w:val="left"/>
      <w:pPr>
        <w:tabs>
          <w:tab w:val="num" w:pos="2574"/>
        </w:tabs>
        <w:ind w:left="2574" w:hanging="360"/>
      </w:pPr>
      <w:rPr>
        <w:rFonts w:ascii="Courier New" w:hAnsi="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5" w15:restartNumberingAfterBreak="0">
    <w:nsid w:val="37B677D9"/>
    <w:multiLevelType w:val="hybridMultilevel"/>
    <w:tmpl w:val="370EA472"/>
    <w:lvl w:ilvl="0" w:tplc="04070003">
      <w:start w:val="1"/>
      <w:numFmt w:val="bullet"/>
      <w:lvlText w:val="o"/>
      <w:lvlJc w:val="left"/>
      <w:pPr>
        <w:tabs>
          <w:tab w:val="num" w:pos="1070"/>
        </w:tabs>
        <w:ind w:left="1070" w:hanging="360"/>
      </w:pPr>
      <w:rPr>
        <w:rFonts w:ascii="Courier New" w:hAnsi="Courier New" w:hint="default"/>
      </w:rPr>
    </w:lvl>
    <w:lvl w:ilvl="1" w:tplc="73CE0A28">
      <w:start w:val="1"/>
      <w:numFmt w:val="bullet"/>
      <w:lvlText w:val="o"/>
      <w:lvlJc w:val="left"/>
      <w:pPr>
        <w:tabs>
          <w:tab w:val="num" w:pos="1790"/>
        </w:tabs>
        <w:ind w:left="1790" w:hanging="360"/>
      </w:pPr>
      <w:rPr>
        <w:rFonts w:ascii="Arial" w:hAnsi="Arial" w:hint="default"/>
        <w:sz w:val="40"/>
      </w:rPr>
    </w:lvl>
    <w:lvl w:ilvl="2" w:tplc="04070005" w:tentative="1">
      <w:start w:val="1"/>
      <w:numFmt w:val="bullet"/>
      <w:lvlText w:val=""/>
      <w:lvlJc w:val="left"/>
      <w:pPr>
        <w:tabs>
          <w:tab w:val="num" w:pos="2510"/>
        </w:tabs>
        <w:ind w:left="2510" w:hanging="360"/>
      </w:pPr>
      <w:rPr>
        <w:rFonts w:ascii="Wingdings" w:hAnsi="Wingdings" w:hint="default"/>
      </w:rPr>
    </w:lvl>
    <w:lvl w:ilvl="3" w:tplc="04070001" w:tentative="1">
      <w:start w:val="1"/>
      <w:numFmt w:val="bullet"/>
      <w:lvlText w:val=""/>
      <w:lvlJc w:val="left"/>
      <w:pPr>
        <w:tabs>
          <w:tab w:val="num" w:pos="3230"/>
        </w:tabs>
        <w:ind w:left="3230" w:hanging="360"/>
      </w:pPr>
      <w:rPr>
        <w:rFonts w:ascii="Symbol" w:hAnsi="Symbol" w:hint="default"/>
      </w:rPr>
    </w:lvl>
    <w:lvl w:ilvl="4" w:tplc="04070003" w:tentative="1">
      <w:start w:val="1"/>
      <w:numFmt w:val="bullet"/>
      <w:lvlText w:val="o"/>
      <w:lvlJc w:val="left"/>
      <w:pPr>
        <w:tabs>
          <w:tab w:val="num" w:pos="3950"/>
        </w:tabs>
        <w:ind w:left="3950" w:hanging="360"/>
      </w:pPr>
      <w:rPr>
        <w:rFonts w:ascii="Courier New" w:hAnsi="Courier New" w:hint="default"/>
      </w:rPr>
    </w:lvl>
    <w:lvl w:ilvl="5" w:tplc="04070005" w:tentative="1">
      <w:start w:val="1"/>
      <w:numFmt w:val="bullet"/>
      <w:lvlText w:val=""/>
      <w:lvlJc w:val="left"/>
      <w:pPr>
        <w:tabs>
          <w:tab w:val="num" w:pos="4670"/>
        </w:tabs>
        <w:ind w:left="4670" w:hanging="360"/>
      </w:pPr>
      <w:rPr>
        <w:rFonts w:ascii="Wingdings" w:hAnsi="Wingdings" w:hint="default"/>
      </w:rPr>
    </w:lvl>
    <w:lvl w:ilvl="6" w:tplc="04070001" w:tentative="1">
      <w:start w:val="1"/>
      <w:numFmt w:val="bullet"/>
      <w:lvlText w:val=""/>
      <w:lvlJc w:val="left"/>
      <w:pPr>
        <w:tabs>
          <w:tab w:val="num" w:pos="5390"/>
        </w:tabs>
        <w:ind w:left="5390" w:hanging="360"/>
      </w:pPr>
      <w:rPr>
        <w:rFonts w:ascii="Symbol" w:hAnsi="Symbol" w:hint="default"/>
      </w:rPr>
    </w:lvl>
    <w:lvl w:ilvl="7" w:tplc="04070003" w:tentative="1">
      <w:start w:val="1"/>
      <w:numFmt w:val="bullet"/>
      <w:lvlText w:val="o"/>
      <w:lvlJc w:val="left"/>
      <w:pPr>
        <w:tabs>
          <w:tab w:val="num" w:pos="6110"/>
        </w:tabs>
        <w:ind w:left="6110" w:hanging="360"/>
      </w:pPr>
      <w:rPr>
        <w:rFonts w:ascii="Courier New" w:hAnsi="Courier New" w:hint="default"/>
      </w:rPr>
    </w:lvl>
    <w:lvl w:ilvl="8" w:tplc="04070005" w:tentative="1">
      <w:start w:val="1"/>
      <w:numFmt w:val="bullet"/>
      <w:lvlText w:val=""/>
      <w:lvlJc w:val="left"/>
      <w:pPr>
        <w:tabs>
          <w:tab w:val="num" w:pos="6830"/>
        </w:tabs>
        <w:ind w:left="6830" w:hanging="360"/>
      </w:pPr>
      <w:rPr>
        <w:rFonts w:ascii="Wingdings" w:hAnsi="Wingdings" w:hint="default"/>
      </w:rPr>
    </w:lvl>
  </w:abstractNum>
  <w:abstractNum w:abstractNumId="6" w15:restartNumberingAfterBreak="0">
    <w:nsid w:val="3FB42509"/>
    <w:multiLevelType w:val="hybridMultilevel"/>
    <w:tmpl w:val="154080EC"/>
    <w:lvl w:ilvl="0" w:tplc="25186CF4">
      <w:start w:val="1"/>
      <w:numFmt w:val="bullet"/>
      <w:lvlText w:val=""/>
      <w:lvlJc w:val="left"/>
      <w:pPr>
        <w:tabs>
          <w:tab w:val="num" w:pos="1429"/>
        </w:tabs>
        <w:ind w:left="1429" w:hanging="360"/>
      </w:pPr>
      <w:rPr>
        <w:rFonts w:ascii="Symbol" w:hAnsi="Symbol" w:hint="default"/>
      </w:rPr>
    </w:lvl>
    <w:lvl w:ilvl="1" w:tplc="04070003" w:tentative="1">
      <w:start w:val="1"/>
      <w:numFmt w:val="bullet"/>
      <w:lvlText w:val="o"/>
      <w:lvlJc w:val="left"/>
      <w:pPr>
        <w:tabs>
          <w:tab w:val="num" w:pos="2149"/>
        </w:tabs>
        <w:ind w:left="2149" w:hanging="360"/>
      </w:pPr>
      <w:rPr>
        <w:rFonts w:ascii="Courier New" w:hAnsi="Courier New" w:hint="default"/>
      </w:rPr>
    </w:lvl>
    <w:lvl w:ilvl="2" w:tplc="04070005" w:tentative="1">
      <w:start w:val="1"/>
      <w:numFmt w:val="bullet"/>
      <w:lvlText w:val=""/>
      <w:lvlJc w:val="left"/>
      <w:pPr>
        <w:tabs>
          <w:tab w:val="num" w:pos="2869"/>
        </w:tabs>
        <w:ind w:left="2869" w:hanging="360"/>
      </w:pPr>
      <w:rPr>
        <w:rFonts w:ascii="Wingdings" w:hAnsi="Wingdings" w:hint="default"/>
      </w:rPr>
    </w:lvl>
    <w:lvl w:ilvl="3" w:tplc="04070001" w:tentative="1">
      <w:start w:val="1"/>
      <w:numFmt w:val="bullet"/>
      <w:lvlText w:val=""/>
      <w:lvlJc w:val="left"/>
      <w:pPr>
        <w:tabs>
          <w:tab w:val="num" w:pos="3589"/>
        </w:tabs>
        <w:ind w:left="3589" w:hanging="360"/>
      </w:pPr>
      <w:rPr>
        <w:rFonts w:ascii="Symbol" w:hAnsi="Symbol" w:hint="default"/>
      </w:rPr>
    </w:lvl>
    <w:lvl w:ilvl="4" w:tplc="04070003" w:tentative="1">
      <w:start w:val="1"/>
      <w:numFmt w:val="bullet"/>
      <w:lvlText w:val="o"/>
      <w:lvlJc w:val="left"/>
      <w:pPr>
        <w:tabs>
          <w:tab w:val="num" w:pos="4309"/>
        </w:tabs>
        <w:ind w:left="4309" w:hanging="360"/>
      </w:pPr>
      <w:rPr>
        <w:rFonts w:ascii="Courier New" w:hAnsi="Courier New" w:hint="default"/>
      </w:rPr>
    </w:lvl>
    <w:lvl w:ilvl="5" w:tplc="04070005" w:tentative="1">
      <w:start w:val="1"/>
      <w:numFmt w:val="bullet"/>
      <w:lvlText w:val=""/>
      <w:lvlJc w:val="left"/>
      <w:pPr>
        <w:tabs>
          <w:tab w:val="num" w:pos="5029"/>
        </w:tabs>
        <w:ind w:left="5029" w:hanging="360"/>
      </w:pPr>
      <w:rPr>
        <w:rFonts w:ascii="Wingdings" w:hAnsi="Wingdings" w:hint="default"/>
      </w:rPr>
    </w:lvl>
    <w:lvl w:ilvl="6" w:tplc="04070001" w:tentative="1">
      <w:start w:val="1"/>
      <w:numFmt w:val="bullet"/>
      <w:lvlText w:val=""/>
      <w:lvlJc w:val="left"/>
      <w:pPr>
        <w:tabs>
          <w:tab w:val="num" w:pos="5749"/>
        </w:tabs>
        <w:ind w:left="5749" w:hanging="360"/>
      </w:pPr>
      <w:rPr>
        <w:rFonts w:ascii="Symbol" w:hAnsi="Symbol" w:hint="default"/>
      </w:rPr>
    </w:lvl>
    <w:lvl w:ilvl="7" w:tplc="04070003" w:tentative="1">
      <w:start w:val="1"/>
      <w:numFmt w:val="bullet"/>
      <w:lvlText w:val="o"/>
      <w:lvlJc w:val="left"/>
      <w:pPr>
        <w:tabs>
          <w:tab w:val="num" w:pos="6469"/>
        </w:tabs>
        <w:ind w:left="6469" w:hanging="360"/>
      </w:pPr>
      <w:rPr>
        <w:rFonts w:ascii="Courier New" w:hAnsi="Courier New" w:hint="default"/>
      </w:rPr>
    </w:lvl>
    <w:lvl w:ilvl="8" w:tplc="04070005"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47B81E00"/>
    <w:multiLevelType w:val="hybridMultilevel"/>
    <w:tmpl w:val="2ADA66EC"/>
    <w:lvl w:ilvl="0" w:tplc="B016C6C6">
      <w:numFmt w:val="bullet"/>
      <w:lvlText w:val="-"/>
      <w:lvlJc w:val="left"/>
      <w:pPr>
        <w:ind w:left="2400" w:hanging="360"/>
      </w:pPr>
      <w:rPr>
        <w:rFonts w:ascii="Arial" w:eastAsia="Times New Roman" w:hAnsi="Arial" w:cs="Arial" w:hint="default"/>
      </w:rPr>
    </w:lvl>
    <w:lvl w:ilvl="1" w:tplc="04070003" w:tentative="1">
      <w:start w:val="1"/>
      <w:numFmt w:val="bullet"/>
      <w:lvlText w:val="o"/>
      <w:lvlJc w:val="left"/>
      <w:pPr>
        <w:ind w:left="3120" w:hanging="360"/>
      </w:pPr>
      <w:rPr>
        <w:rFonts w:ascii="Courier New" w:hAnsi="Courier New" w:cs="Courier New" w:hint="default"/>
      </w:rPr>
    </w:lvl>
    <w:lvl w:ilvl="2" w:tplc="04070005" w:tentative="1">
      <w:start w:val="1"/>
      <w:numFmt w:val="bullet"/>
      <w:lvlText w:val=""/>
      <w:lvlJc w:val="left"/>
      <w:pPr>
        <w:ind w:left="3840" w:hanging="360"/>
      </w:pPr>
      <w:rPr>
        <w:rFonts w:ascii="Wingdings" w:hAnsi="Wingdings" w:hint="default"/>
      </w:rPr>
    </w:lvl>
    <w:lvl w:ilvl="3" w:tplc="04070001" w:tentative="1">
      <w:start w:val="1"/>
      <w:numFmt w:val="bullet"/>
      <w:lvlText w:val=""/>
      <w:lvlJc w:val="left"/>
      <w:pPr>
        <w:ind w:left="4560" w:hanging="360"/>
      </w:pPr>
      <w:rPr>
        <w:rFonts w:ascii="Symbol" w:hAnsi="Symbol" w:hint="default"/>
      </w:rPr>
    </w:lvl>
    <w:lvl w:ilvl="4" w:tplc="04070003" w:tentative="1">
      <w:start w:val="1"/>
      <w:numFmt w:val="bullet"/>
      <w:lvlText w:val="o"/>
      <w:lvlJc w:val="left"/>
      <w:pPr>
        <w:ind w:left="5280" w:hanging="360"/>
      </w:pPr>
      <w:rPr>
        <w:rFonts w:ascii="Courier New" w:hAnsi="Courier New" w:cs="Courier New" w:hint="default"/>
      </w:rPr>
    </w:lvl>
    <w:lvl w:ilvl="5" w:tplc="04070005" w:tentative="1">
      <w:start w:val="1"/>
      <w:numFmt w:val="bullet"/>
      <w:lvlText w:val=""/>
      <w:lvlJc w:val="left"/>
      <w:pPr>
        <w:ind w:left="6000" w:hanging="360"/>
      </w:pPr>
      <w:rPr>
        <w:rFonts w:ascii="Wingdings" w:hAnsi="Wingdings" w:hint="default"/>
      </w:rPr>
    </w:lvl>
    <w:lvl w:ilvl="6" w:tplc="04070001" w:tentative="1">
      <w:start w:val="1"/>
      <w:numFmt w:val="bullet"/>
      <w:lvlText w:val=""/>
      <w:lvlJc w:val="left"/>
      <w:pPr>
        <w:ind w:left="6720" w:hanging="360"/>
      </w:pPr>
      <w:rPr>
        <w:rFonts w:ascii="Symbol" w:hAnsi="Symbol" w:hint="default"/>
      </w:rPr>
    </w:lvl>
    <w:lvl w:ilvl="7" w:tplc="04070003" w:tentative="1">
      <w:start w:val="1"/>
      <w:numFmt w:val="bullet"/>
      <w:lvlText w:val="o"/>
      <w:lvlJc w:val="left"/>
      <w:pPr>
        <w:ind w:left="7440" w:hanging="360"/>
      </w:pPr>
      <w:rPr>
        <w:rFonts w:ascii="Courier New" w:hAnsi="Courier New" w:cs="Courier New" w:hint="default"/>
      </w:rPr>
    </w:lvl>
    <w:lvl w:ilvl="8" w:tplc="04070005" w:tentative="1">
      <w:start w:val="1"/>
      <w:numFmt w:val="bullet"/>
      <w:lvlText w:val=""/>
      <w:lvlJc w:val="left"/>
      <w:pPr>
        <w:ind w:left="8160" w:hanging="360"/>
      </w:pPr>
      <w:rPr>
        <w:rFonts w:ascii="Wingdings" w:hAnsi="Wingdings" w:hint="default"/>
      </w:rPr>
    </w:lvl>
  </w:abstractNum>
  <w:abstractNum w:abstractNumId="8" w15:restartNumberingAfterBreak="0">
    <w:nsid w:val="4EDD2B63"/>
    <w:multiLevelType w:val="multilevel"/>
    <w:tmpl w:val="80720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6043251"/>
    <w:multiLevelType w:val="hybridMultilevel"/>
    <w:tmpl w:val="66F88F32"/>
    <w:lvl w:ilvl="0" w:tplc="4616495A">
      <w:numFmt w:val="bullet"/>
      <w:lvlText w:val="-"/>
      <w:lvlJc w:val="left"/>
      <w:pPr>
        <w:ind w:left="1665" w:hanging="360"/>
      </w:pPr>
      <w:rPr>
        <w:rFonts w:ascii="Arial" w:eastAsia="Times New Roman" w:hAnsi="Arial" w:cs="Arial" w:hint="default"/>
      </w:rPr>
    </w:lvl>
    <w:lvl w:ilvl="1" w:tplc="04070003" w:tentative="1">
      <w:start w:val="1"/>
      <w:numFmt w:val="bullet"/>
      <w:lvlText w:val="o"/>
      <w:lvlJc w:val="left"/>
      <w:pPr>
        <w:ind w:left="2385" w:hanging="360"/>
      </w:pPr>
      <w:rPr>
        <w:rFonts w:ascii="Courier New" w:hAnsi="Courier New" w:cs="Courier New" w:hint="default"/>
      </w:rPr>
    </w:lvl>
    <w:lvl w:ilvl="2" w:tplc="04070005" w:tentative="1">
      <w:start w:val="1"/>
      <w:numFmt w:val="bullet"/>
      <w:lvlText w:val=""/>
      <w:lvlJc w:val="left"/>
      <w:pPr>
        <w:ind w:left="3105" w:hanging="360"/>
      </w:pPr>
      <w:rPr>
        <w:rFonts w:ascii="Wingdings" w:hAnsi="Wingdings" w:hint="default"/>
      </w:rPr>
    </w:lvl>
    <w:lvl w:ilvl="3" w:tplc="04070001" w:tentative="1">
      <w:start w:val="1"/>
      <w:numFmt w:val="bullet"/>
      <w:lvlText w:val=""/>
      <w:lvlJc w:val="left"/>
      <w:pPr>
        <w:ind w:left="3825" w:hanging="360"/>
      </w:pPr>
      <w:rPr>
        <w:rFonts w:ascii="Symbol" w:hAnsi="Symbol" w:hint="default"/>
      </w:rPr>
    </w:lvl>
    <w:lvl w:ilvl="4" w:tplc="04070003" w:tentative="1">
      <w:start w:val="1"/>
      <w:numFmt w:val="bullet"/>
      <w:lvlText w:val="o"/>
      <w:lvlJc w:val="left"/>
      <w:pPr>
        <w:ind w:left="4545" w:hanging="360"/>
      </w:pPr>
      <w:rPr>
        <w:rFonts w:ascii="Courier New" w:hAnsi="Courier New" w:cs="Courier New" w:hint="default"/>
      </w:rPr>
    </w:lvl>
    <w:lvl w:ilvl="5" w:tplc="04070005" w:tentative="1">
      <w:start w:val="1"/>
      <w:numFmt w:val="bullet"/>
      <w:lvlText w:val=""/>
      <w:lvlJc w:val="left"/>
      <w:pPr>
        <w:ind w:left="5265" w:hanging="360"/>
      </w:pPr>
      <w:rPr>
        <w:rFonts w:ascii="Wingdings" w:hAnsi="Wingdings" w:hint="default"/>
      </w:rPr>
    </w:lvl>
    <w:lvl w:ilvl="6" w:tplc="04070001" w:tentative="1">
      <w:start w:val="1"/>
      <w:numFmt w:val="bullet"/>
      <w:lvlText w:val=""/>
      <w:lvlJc w:val="left"/>
      <w:pPr>
        <w:ind w:left="5985" w:hanging="360"/>
      </w:pPr>
      <w:rPr>
        <w:rFonts w:ascii="Symbol" w:hAnsi="Symbol" w:hint="default"/>
      </w:rPr>
    </w:lvl>
    <w:lvl w:ilvl="7" w:tplc="04070003" w:tentative="1">
      <w:start w:val="1"/>
      <w:numFmt w:val="bullet"/>
      <w:lvlText w:val="o"/>
      <w:lvlJc w:val="left"/>
      <w:pPr>
        <w:ind w:left="6705" w:hanging="360"/>
      </w:pPr>
      <w:rPr>
        <w:rFonts w:ascii="Courier New" w:hAnsi="Courier New" w:cs="Courier New" w:hint="default"/>
      </w:rPr>
    </w:lvl>
    <w:lvl w:ilvl="8" w:tplc="04070005" w:tentative="1">
      <w:start w:val="1"/>
      <w:numFmt w:val="bullet"/>
      <w:lvlText w:val=""/>
      <w:lvlJc w:val="left"/>
      <w:pPr>
        <w:ind w:left="7425" w:hanging="360"/>
      </w:pPr>
      <w:rPr>
        <w:rFonts w:ascii="Wingdings" w:hAnsi="Wingdings" w:hint="default"/>
      </w:rPr>
    </w:lvl>
  </w:abstractNum>
  <w:abstractNum w:abstractNumId="10" w15:restartNumberingAfterBreak="0">
    <w:nsid w:val="5FE35F4A"/>
    <w:multiLevelType w:val="hybridMultilevel"/>
    <w:tmpl w:val="370EA472"/>
    <w:lvl w:ilvl="0" w:tplc="04070003">
      <w:start w:val="1"/>
      <w:numFmt w:val="bullet"/>
      <w:lvlText w:val="o"/>
      <w:lvlJc w:val="left"/>
      <w:pPr>
        <w:tabs>
          <w:tab w:val="num" w:pos="1440"/>
        </w:tabs>
        <w:ind w:left="1440" w:hanging="360"/>
      </w:pPr>
      <w:rPr>
        <w:rFonts w:ascii="Courier New" w:hAnsi="Courier New" w:hint="default"/>
      </w:rPr>
    </w:lvl>
    <w:lvl w:ilvl="1" w:tplc="658C3738">
      <w:start w:val="1"/>
      <w:numFmt w:val="bullet"/>
      <w:lvlText w:val="o"/>
      <w:lvlJc w:val="left"/>
      <w:pPr>
        <w:tabs>
          <w:tab w:val="num" w:pos="2160"/>
        </w:tabs>
        <w:ind w:left="2160" w:hanging="360"/>
      </w:pPr>
      <w:rPr>
        <w:rFonts w:ascii="Arial" w:hAnsi="Arial" w:hint="default"/>
        <w:sz w:val="40"/>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7F8E391D"/>
    <w:multiLevelType w:val="singleLevel"/>
    <w:tmpl w:val="3B22DB18"/>
    <w:lvl w:ilvl="0">
      <w:start w:val="1"/>
      <w:numFmt w:val="decimal"/>
      <w:lvlText w:val="%1."/>
      <w:lvlJc w:val="left"/>
      <w:pPr>
        <w:tabs>
          <w:tab w:val="num" w:pos="360"/>
        </w:tabs>
        <w:ind w:left="360" w:hanging="360"/>
      </w:pPr>
    </w:lvl>
  </w:abstractNum>
  <w:abstractNum w:abstractNumId="12" w15:restartNumberingAfterBreak="0">
    <w:nsid w:val="7FED734A"/>
    <w:multiLevelType w:val="hybridMultilevel"/>
    <w:tmpl w:val="0ABADAD2"/>
    <w:lvl w:ilvl="0" w:tplc="AEDA7E6A">
      <w:numFmt w:val="bullet"/>
      <w:lvlText w:val="-"/>
      <w:lvlJc w:val="left"/>
      <w:pPr>
        <w:ind w:left="2760" w:hanging="360"/>
      </w:pPr>
      <w:rPr>
        <w:rFonts w:ascii="Arial" w:eastAsia="Times New Roman" w:hAnsi="Arial" w:cs="Arial" w:hint="default"/>
      </w:rPr>
    </w:lvl>
    <w:lvl w:ilvl="1" w:tplc="04070003">
      <w:start w:val="1"/>
      <w:numFmt w:val="bullet"/>
      <w:lvlText w:val="o"/>
      <w:lvlJc w:val="left"/>
      <w:pPr>
        <w:ind w:left="3480" w:hanging="360"/>
      </w:pPr>
      <w:rPr>
        <w:rFonts w:ascii="Courier New" w:hAnsi="Courier New" w:cs="Courier New" w:hint="default"/>
      </w:rPr>
    </w:lvl>
    <w:lvl w:ilvl="2" w:tplc="04070005" w:tentative="1">
      <w:start w:val="1"/>
      <w:numFmt w:val="bullet"/>
      <w:lvlText w:val=""/>
      <w:lvlJc w:val="left"/>
      <w:pPr>
        <w:ind w:left="4200" w:hanging="360"/>
      </w:pPr>
      <w:rPr>
        <w:rFonts w:ascii="Wingdings" w:hAnsi="Wingdings" w:hint="default"/>
      </w:rPr>
    </w:lvl>
    <w:lvl w:ilvl="3" w:tplc="04070001" w:tentative="1">
      <w:start w:val="1"/>
      <w:numFmt w:val="bullet"/>
      <w:lvlText w:val=""/>
      <w:lvlJc w:val="left"/>
      <w:pPr>
        <w:ind w:left="4920" w:hanging="360"/>
      </w:pPr>
      <w:rPr>
        <w:rFonts w:ascii="Symbol" w:hAnsi="Symbol" w:hint="default"/>
      </w:rPr>
    </w:lvl>
    <w:lvl w:ilvl="4" w:tplc="04070003" w:tentative="1">
      <w:start w:val="1"/>
      <w:numFmt w:val="bullet"/>
      <w:lvlText w:val="o"/>
      <w:lvlJc w:val="left"/>
      <w:pPr>
        <w:ind w:left="5640" w:hanging="360"/>
      </w:pPr>
      <w:rPr>
        <w:rFonts w:ascii="Courier New" w:hAnsi="Courier New" w:cs="Courier New" w:hint="default"/>
      </w:rPr>
    </w:lvl>
    <w:lvl w:ilvl="5" w:tplc="04070005" w:tentative="1">
      <w:start w:val="1"/>
      <w:numFmt w:val="bullet"/>
      <w:lvlText w:val=""/>
      <w:lvlJc w:val="left"/>
      <w:pPr>
        <w:ind w:left="6360" w:hanging="360"/>
      </w:pPr>
      <w:rPr>
        <w:rFonts w:ascii="Wingdings" w:hAnsi="Wingdings" w:hint="default"/>
      </w:rPr>
    </w:lvl>
    <w:lvl w:ilvl="6" w:tplc="04070001" w:tentative="1">
      <w:start w:val="1"/>
      <w:numFmt w:val="bullet"/>
      <w:lvlText w:val=""/>
      <w:lvlJc w:val="left"/>
      <w:pPr>
        <w:ind w:left="7080" w:hanging="360"/>
      </w:pPr>
      <w:rPr>
        <w:rFonts w:ascii="Symbol" w:hAnsi="Symbol" w:hint="default"/>
      </w:rPr>
    </w:lvl>
    <w:lvl w:ilvl="7" w:tplc="04070003" w:tentative="1">
      <w:start w:val="1"/>
      <w:numFmt w:val="bullet"/>
      <w:lvlText w:val="o"/>
      <w:lvlJc w:val="left"/>
      <w:pPr>
        <w:ind w:left="7800" w:hanging="360"/>
      </w:pPr>
      <w:rPr>
        <w:rFonts w:ascii="Courier New" w:hAnsi="Courier New" w:cs="Courier New" w:hint="default"/>
      </w:rPr>
    </w:lvl>
    <w:lvl w:ilvl="8" w:tplc="04070005" w:tentative="1">
      <w:start w:val="1"/>
      <w:numFmt w:val="bullet"/>
      <w:lvlText w:val=""/>
      <w:lvlJc w:val="left"/>
      <w:pPr>
        <w:ind w:left="8520" w:hanging="360"/>
      </w:pPr>
      <w:rPr>
        <w:rFonts w:ascii="Wingdings" w:hAnsi="Wingdings" w:hint="default"/>
      </w:rPr>
    </w:lvl>
  </w:abstractNum>
  <w:num w:numId="1">
    <w:abstractNumId w:val="2"/>
  </w:num>
  <w:num w:numId="2">
    <w:abstractNumId w:val="6"/>
  </w:num>
  <w:num w:numId="3">
    <w:abstractNumId w:val="4"/>
  </w:num>
  <w:num w:numId="4">
    <w:abstractNumId w:val="11"/>
    <w:lvlOverride w:ilvl="0">
      <w:startOverride w:val="1"/>
    </w:lvlOverride>
  </w:num>
  <w:num w:numId="5">
    <w:abstractNumId w:val="1"/>
  </w:num>
  <w:num w:numId="6">
    <w:abstractNumId w:val="5"/>
  </w:num>
  <w:num w:numId="7">
    <w:abstractNumId w:val="10"/>
  </w:num>
  <w:num w:numId="8">
    <w:abstractNumId w:val="7"/>
  </w:num>
  <w:num w:numId="9">
    <w:abstractNumId w:val="12"/>
  </w:num>
  <w:num w:numId="10">
    <w:abstractNumId w:val="3"/>
  </w:num>
  <w:num w:numId="11">
    <w:abstractNumId w:val="9"/>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it-IT" w:vendorID="64" w:dllVersion="6" w:nlCheck="1" w:checkStyle="0"/>
  <w:activeWritingStyle w:appName="MSWord" w:lang="fr-FR" w:vendorID="64" w:dllVersion="6" w:nlCheck="1" w:checkStyle="1"/>
  <w:activeWritingStyle w:appName="MSWord" w:lang="de-DE" w:vendorID="64" w:dllVersion="6" w:nlCheck="1" w:checkStyle="1"/>
  <w:activeWritingStyle w:appName="MSWord" w:lang="de-DE" w:vendorID="64" w:dllVersion="4096" w:nlCheck="1" w:checkStyle="0"/>
  <w:activeWritingStyle w:appName="MSWord" w:lang="it-IT" w:vendorID="64" w:dllVersion="0" w:nlCheck="1" w:checkStyle="0"/>
  <w:activeWritingStyle w:appName="MSWord" w:lang="fr-FR" w:vendorID="64" w:dllVersion="4096" w:nlCheck="1" w:checkStyle="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374"/>
    <w:rsid w:val="00007932"/>
    <w:rsid w:val="00010423"/>
    <w:rsid w:val="00062346"/>
    <w:rsid w:val="000666A7"/>
    <w:rsid w:val="00086019"/>
    <w:rsid w:val="000B633D"/>
    <w:rsid w:val="000E1EA1"/>
    <w:rsid w:val="001024ED"/>
    <w:rsid w:val="00106DFC"/>
    <w:rsid w:val="00111A69"/>
    <w:rsid w:val="0015700B"/>
    <w:rsid w:val="00163864"/>
    <w:rsid w:val="00172FF9"/>
    <w:rsid w:val="001928AB"/>
    <w:rsid w:val="00196515"/>
    <w:rsid w:val="001D7D07"/>
    <w:rsid w:val="001E02C1"/>
    <w:rsid w:val="001E7EC8"/>
    <w:rsid w:val="00236B7D"/>
    <w:rsid w:val="00253486"/>
    <w:rsid w:val="002556D5"/>
    <w:rsid w:val="00261374"/>
    <w:rsid w:val="00265ED9"/>
    <w:rsid w:val="00266334"/>
    <w:rsid w:val="002732AA"/>
    <w:rsid w:val="00365860"/>
    <w:rsid w:val="00395ADB"/>
    <w:rsid w:val="003A46EF"/>
    <w:rsid w:val="003D7447"/>
    <w:rsid w:val="00417E45"/>
    <w:rsid w:val="00427E95"/>
    <w:rsid w:val="004566D4"/>
    <w:rsid w:val="004876A4"/>
    <w:rsid w:val="004973C9"/>
    <w:rsid w:val="004A5A97"/>
    <w:rsid w:val="004C3260"/>
    <w:rsid w:val="004E6E79"/>
    <w:rsid w:val="004E7769"/>
    <w:rsid w:val="00502A79"/>
    <w:rsid w:val="00507CDE"/>
    <w:rsid w:val="00524696"/>
    <w:rsid w:val="00540A2D"/>
    <w:rsid w:val="00551C5B"/>
    <w:rsid w:val="005B0651"/>
    <w:rsid w:val="005B60CF"/>
    <w:rsid w:val="005E3CAA"/>
    <w:rsid w:val="00604C8D"/>
    <w:rsid w:val="00611E49"/>
    <w:rsid w:val="006653DF"/>
    <w:rsid w:val="006741C5"/>
    <w:rsid w:val="006B5759"/>
    <w:rsid w:val="006F4AC5"/>
    <w:rsid w:val="0070261E"/>
    <w:rsid w:val="007242DC"/>
    <w:rsid w:val="00745622"/>
    <w:rsid w:val="007B066C"/>
    <w:rsid w:val="007B4B7E"/>
    <w:rsid w:val="0085679F"/>
    <w:rsid w:val="00857978"/>
    <w:rsid w:val="008A2307"/>
    <w:rsid w:val="008D054F"/>
    <w:rsid w:val="00913813"/>
    <w:rsid w:val="0091474A"/>
    <w:rsid w:val="00930709"/>
    <w:rsid w:val="0094568D"/>
    <w:rsid w:val="00961E9F"/>
    <w:rsid w:val="009E38AB"/>
    <w:rsid w:val="00A01091"/>
    <w:rsid w:val="00A0263E"/>
    <w:rsid w:val="00A230DA"/>
    <w:rsid w:val="00A31F6F"/>
    <w:rsid w:val="00AE5175"/>
    <w:rsid w:val="00B43A03"/>
    <w:rsid w:val="00B6122A"/>
    <w:rsid w:val="00B619E5"/>
    <w:rsid w:val="00C23F1A"/>
    <w:rsid w:val="00C3098A"/>
    <w:rsid w:val="00C44399"/>
    <w:rsid w:val="00C777ED"/>
    <w:rsid w:val="00C96AFA"/>
    <w:rsid w:val="00CA43EF"/>
    <w:rsid w:val="00CC793D"/>
    <w:rsid w:val="00CE5292"/>
    <w:rsid w:val="00CF2CF1"/>
    <w:rsid w:val="00CF4B24"/>
    <w:rsid w:val="00D01E4B"/>
    <w:rsid w:val="00D07DDA"/>
    <w:rsid w:val="00D123ED"/>
    <w:rsid w:val="00D14E08"/>
    <w:rsid w:val="00D279C8"/>
    <w:rsid w:val="00D441E0"/>
    <w:rsid w:val="00DC5812"/>
    <w:rsid w:val="00E07841"/>
    <w:rsid w:val="00E35D74"/>
    <w:rsid w:val="00E80436"/>
    <w:rsid w:val="00E85BC3"/>
    <w:rsid w:val="00E9561D"/>
    <w:rsid w:val="00E95BAB"/>
    <w:rsid w:val="00EE763A"/>
    <w:rsid w:val="00EF2C7D"/>
    <w:rsid w:val="00F7678C"/>
    <w:rsid w:val="00F91E30"/>
    <w:rsid w:val="00FC76AC"/>
    <w:rsid w:val="00FD1B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DEEEE9F-E5DE-42CE-B957-78AA871B2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rPr>
  </w:style>
  <w:style w:type="paragraph" w:styleId="berschrift1">
    <w:name w:val="heading 1"/>
    <w:basedOn w:val="Standard"/>
    <w:next w:val="Standard"/>
    <w:qFormat/>
    <w:pPr>
      <w:keepNext/>
      <w:outlineLvl w:val="0"/>
    </w:pPr>
    <w:rPr>
      <w:sz w:val="40"/>
    </w:rPr>
  </w:style>
  <w:style w:type="paragraph" w:styleId="berschrift2">
    <w:name w:val="heading 2"/>
    <w:basedOn w:val="Standard"/>
    <w:next w:val="Standard"/>
    <w:link w:val="berschrift2Zchn"/>
    <w:uiPriority w:val="9"/>
    <w:qFormat/>
    <w:pPr>
      <w:keepNext/>
      <w:ind w:left="720"/>
      <w:outlineLvl w:val="1"/>
    </w:pPr>
    <w:rPr>
      <w:sz w:val="40"/>
    </w:rPr>
  </w:style>
  <w:style w:type="paragraph" w:styleId="berschrift3">
    <w:name w:val="heading 3"/>
    <w:basedOn w:val="Standard"/>
    <w:next w:val="Standard"/>
    <w:link w:val="berschrift3Zchn"/>
    <w:uiPriority w:val="9"/>
    <w:qFormat/>
    <w:pPr>
      <w:keepNext/>
      <w:ind w:left="720"/>
      <w:outlineLvl w:val="2"/>
    </w:pPr>
    <w:rPr>
      <w:spacing w:val="20"/>
      <w:sz w:val="32"/>
    </w:rPr>
  </w:style>
  <w:style w:type="paragraph" w:styleId="berschrift4">
    <w:name w:val="heading 4"/>
    <w:basedOn w:val="Standard"/>
    <w:next w:val="Standard"/>
    <w:qFormat/>
    <w:pPr>
      <w:keepNext/>
      <w:ind w:left="720"/>
      <w:outlineLvl w:val="3"/>
    </w:pPr>
    <w:rPr>
      <w:sz w:val="36"/>
    </w:rPr>
  </w:style>
  <w:style w:type="paragraph" w:styleId="berschrift5">
    <w:name w:val="heading 5"/>
    <w:basedOn w:val="Standard"/>
    <w:next w:val="Standard"/>
    <w:qFormat/>
    <w:pPr>
      <w:keepNext/>
      <w:ind w:firstLine="720"/>
      <w:outlineLvl w:val="4"/>
    </w:pPr>
    <w:rPr>
      <w:rFonts w:ascii="Arial" w:hAnsi="Arial" w:cs="Arial"/>
      <w:sz w:val="32"/>
    </w:rPr>
  </w:style>
  <w:style w:type="paragraph" w:styleId="berschrift6">
    <w:name w:val="heading 6"/>
    <w:basedOn w:val="Standard"/>
    <w:next w:val="Standard"/>
    <w:qFormat/>
    <w:pPr>
      <w:keepNext/>
      <w:ind w:firstLine="709"/>
      <w:outlineLvl w:val="5"/>
    </w:pPr>
    <w:rPr>
      <w:rFonts w:ascii="Arial" w:hAnsi="Arial" w:cs="Arial"/>
      <w:b/>
      <w:bCs/>
      <w:spacing w:val="20"/>
      <w:sz w:val="48"/>
    </w:rPr>
  </w:style>
  <w:style w:type="paragraph" w:styleId="berschrift7">
    <w:name w:val="heading 7"/>
    <w:basedOn w:val="Standard"/>
    <w:next w:val="Standard"/>
    <w:qFormat/>
    <w:pPr>
      <w:keepNext/>
      <w:ind w:firstLine="709"/>
      <w:outlineLvl w:val="6"/>
    </w:pPr>
    <w:rPr>
      <w:sz w:val="28"/>
    </w:rPr>
  </w:style>
  <w:style w:type="paragraph" w:styleId="berschrift8">
    <w:name w:val="heading 8"/>
    <w:basedOn w:val="Standard"/>
    <w:next w:val="Standard"/>
    <w:qFormat/>
    <w:pPr>
      <w:keepNext/>
      <w:ind w:left="720"/>
      <w:outlineLvl w:val="7"/>
    </w:pPr>
    <w:rPr>
      <w:rFonts w:ascii="Arial" w:hAnsi="Arial" w:cs="Arial"/>
      <w:b/>
      <w:bCs/>
      <w:spacing w:val="20"/>
      <w:sz w:val="48"/>
    </w:rPr>
  </w:style>
  <w:style w:type="paragraph" w:styleId="berschrift9">
    <w:name w:val="heading 9"/>
    <w:basedOn w:val="Standard"/>
    <w:next w:val="Standard"/>
    <w:qFormat/>
    <w:pPr>
      <w:keepNext/>
      <w:ind w:left="720"/>
      <w:jc w:val="center"/>
      <w:outlineLvl w:val="8"/>
    </w:pPr>
    <w:rPr>
      <w:rFonts w:ascii="Arial" w:hAnsi="Arial" w:cs="Arial"/>
      <w:b/>
      <w:bCs/>
      <w:color w:val="FF0000"/>
      <w:spacing w:val="20"/>
      <w:sz w:val="60"/>
      <w:szCs w:val="6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semiHidden/>
    <w:rPr>
      <w:color w:val="0000FF"/>
      <w:u w:val="single"/>
    </w:rPr>
  </w:style>
  <w:style w:type="character" w:styleId="BesuchterLink">
    <w:name w:val="FollowedHyperlink"/>
    <w:uiPriority w:val="99"/>
    <w:semiHidden/>
    <w:rPr>
      <w:color w:val="800080"/>
      <w:u w:val="single"/>
    </w:rPr>
  </w:style>
  <w:style w:type="paragraph" w:styleId="Sprechblasentext">
    <w:name w:val="Balloon Text"/>
    <w:basedOn w:val="Standard"/>
    <w:unhideWhenUsed/>
    <w:rPr>
      <w:rFonts w:ascii="Tahoma" w:hAnsi="Tahoma" w:cs="Tahoma"/>
      <w:sz w:val="16"/>
      <w:szCs w:val="16"/>
    </w:rPr>
  </w:style>
  <w:style w:type="character" w:customStyle="1" w:styleId="SprechblasentextZchn">
    <w:name w:val="Sprechblasentext Zchn"/>
    <w:semiHidden/>
    <w:rPr>
      <w:rFonts w:ascii="Tahoma" w:hAnsi="Tahoma" w:cs="Tahoma"/>
      <w:sz w:val="16"/>
      <w:szCs w:val="16"/>
    </w:rPr>
  </w:style>
  <w:style w:type="paragraph" w:styleId="Kopfzeile">
    <w:name w:val="header"/>
    <w:basedOn w:val="Standard"/>
    <w:link w:val="KopfzeileZchn"/>
    <w:uiPriority w:val="99"/>
    <w:unhideWhenUsed/>
    <w:rsid w:val="00B619E5"/>
    <w:pPr>
      <w:tabs>
        <w:tab w:val="center" w:pos="4536"/>
        <w:tab w:val="right" w:pos="9072"/>
      </w:tabs>
    </w:pPr>
  </w:style>
  <w:style w:type="character" w:customStyle="1" w:styleId="KopfzeileZchn">
    <w:name w:val="Kopfzeile Zchn"/>
    <w:link w:val="Kopfzeile"/>
    <w:uiPriority w:val="99"/>
    <w:rsid w:val="00B619E5"/>
    <w:rPr>
      <w:sz w:val="24"/>
      <w:szCs w:val="24"/>
    </w:rPr>
  </w:style>
  <w:style w:type="paragraph" w:styleId="Fuzeile">
    <w:name w:val="footer"/>
    <w:basedOn w:val="Standard"/>
    <w:link w:val="FuzeileZchn"/>
    <w:uiPriority w:val="99"/>
    <w:unhideWhenUsed/>
    <w:rsid w:val="00B619E5"/>
    <w:pPr>
      <w:tabs>
        <w:tab w:val="center" w:pos="4536"/>
        <w:tab w:val="right" w:pos="9072"/>
      </w:tabs>
    </w:pPr>
  </w:style>
  <w:style w:type="character" w:customStyle="1" w:styleId="FuzeileZchn">
    <w:name w:val="Fußzeile Zchn"/>
    <w:link w:val="Fuzeile"/>
    <w:uiPriority w:val="99"/>
    <w:rsid w:val="00B619E5"/>
    <w:rPr>
      <w:sz w:val="24"/>
      <w:szCs w:val="24"/>
    </w:rPr>
  </w:style>
  <w:style w:type="paragraph" w:styleId="StandardWeb">
    <w:name w:val="Normal (Web)"/>
    <w:basedOn w:val="Standard"/>
    <w:uiPriority w:val="99"/>
    <w:semiHidden/>
    <w:unhideWhenUsed/>
    <w:rsid w:val="004E6E79"/>
    <w:pPr>
      <w:spacing w:before="100" w:beforeAutospacing="1" w:after="100" w:afterAutospacing="1"/>
    </w:pPr>
    <w:rPr>
      <w:rFonts w:eastAsiaTheme="minorEastAsia"/>
    </w:rPr>
  </w:style>
  <w:style w:type="character" w:customStyle="1" w:styleId="berschrift2Zchn">
    <w:name w:val="Überschrift 2 Zchn"/>
    <w:basedOn w:val="Absatz-Standardschriftart"/>
    <w:link w:val="berschrift2"/>
    <w:uiPriority w:val="9"/>
    <w:rsid w:val="00365860"/>
    <w:rPr>
      <w:sz w:val="40"/>
      <w:szCs w:val="24"/>
    </w:rPr>
  </w:style>
  <w:style w:type="character" w:customStyle="1" w:styleId="berschrift3Zchn">
    <w:name w:val="Überschrift 3 Zchn"/>
    <w:basedOn w:val="Absatz-Standardschriftart"/>
    <w:link w:val="berschrift3"/>
    <w:uiPriority w:val="9"/>
    <w:rsid w:val="00365860"/>
    <w:rPr>
      <w:spacing w:val="20"/>
      <w:sz w:val="32"/>
      <w:szCs w:val="24"/>
    </w:rPr>
  </w:style>
  <w:style w:type="paragraph" w:customStyle="1" w:styleId="msonormal0">
    <w:name w:val="msonormal"/>
    <w:basedOn w:val="Standard"/>
    <w:rsid w:val="00365860"/>
    <w:pPr>
      <w:spacing w:before="100" w:beforeAutospacing="1" w:after="100" w:afterAutospacing="1"/>
    </w:pPr>
  </w:style>
  <w:style w:type="character" w:customStyle="1" w:styleId="mw-headline">
    <w:name w:val="mw-headline"/>
    <w:basedOn w:val="Absatz-Standardschriftart"/>
    <w:rsid w:val="00365860"/>
  </w:style>
  <w:style w:type="character" w:customStyle="1" w:styleId="mw-editsection">
    <w:name w:val="mw-editsection"/>
    <w:basedOn w:val="Absatz-Standardschriftart"/>
    <w:rsid w:val="00365860"/>
  </w:style>
  <w:style w:type="character" w:customStyle="1" w:styleId="mw-editsection-bracket">
    <w:name w:val="mw-editsection-bracket"/>
    <w:basedOn w:val="Absatz-Standardschriftart"/>
    <w:rsid w:val="00365860"/>
  </w:style>
  <w:style w:type="character" w:customStyle="1" w:styleId="mw-editsection-divider">
    <w:name w:val="mw-editsection-divider"/>
    <w:basedOn w:val="Absatz-Standardschriftart"/>
    <w:rsid w:val="00365860"/>
  </w:style>
  <w:style w:type="character" w:customStyle="1" w:styleId="sieheauch-text">
    <w:name w:val="sieheauch-text"/>
    <w:basedOn w:val="Absatz-Standardschriftart"/>
    <w:rsid w:val="00365860"/>
  </w:style>
  <w:style w:type="character" w:customStyle="1" w:styleId="play-btn-large">
    <w:name w:val="play-btn-large"/>
    <w:basedOn w:val="Absatz-Standardschriftart"/>
    <w:rsid w:val="00365860"/>
  </w:style>
  <w:style w:type="character" w:customStyle="1" w:styleId="mw-tmh-playtext">
    <w:name w:val="mw-tmh-playtext"/>
    <w:basedOn w:val="Absatz-Standardschriftart"/>
    <w:rsid w:val="003658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301001">
      <w:bodyDiv w:val="1"/>
      <w:marLeft w:val="0"/>
      <w:marRight w:val="0"/>
      <w:marTop w:val="0"/>
      <w:marBottom w:val="0"/>
      <w:divBdr>
        <w:top w:val="none" w:sz="0" w:space="0" w:color="auto"/>
        <w:left w:val="none" w:sz="0" w:space="0" w:color="auto"/>
        <w:bottom w:val="none" w:sz="0" w:space="0" w:color="auto"/>
        <w:right w:val="none" w:sz="0" w:space="0" w:color="auto"/>
      </w:divBdr>
    </w:div>
    <w:div w:id="672151093">
      <w:bodyDiv w:val="1"/>
      <w:marLeft w:val="0"/>
      <w:marRight w:val="0"/>
      <w:marTop w:val="0"/>
      <w:marBottom w:val="0"/>
      <w:divBdr>
        <w:top w:val="none" w:sz="0" w:space="0" w:color="auto"/>
        <w:left w:val="none" w:sz="0" w:space="0" w:color="auto"/>
        <w:bottom w:val="none" w:sz="0" w:space="0" w:color="auto"/>
        <w:right w:val="none" w:sz="0" w:space="0" w:color="auto"/>
      </w:divBdr>
      <w:divsChild>
        <w:div w:id="1907255534">
          <w:marLeft w:val="0"/>
          <w:marRight w:val="0"/>
          <w:marTop w:val="0"/>
          <w:marBottom w:val="0"/>
          <w:divBdr>
            <w:top w:val="none" w:sz="0" w:space="0" w:color="auto"/>
            <w:left w:val="none" w:sz="0" w:space="0" w:color="auto"/>
            <w:bottom w:val="none" w:sz="0" w:space="0" w:color="auto"/>
            <w:right w:val="none" w:sz="0" w:space="0" w:color="auto"/>
          </w:divBdr>
          <w:divsChild>
            <w:div w:id="31199776">
              <w:marLeft w:val="0"/>
              <w:marRight w:val="0"/>
              <w:marTop w:val="0"/>
              <w:marBottom w:val="0"/>
              <w:divBdr>
                <w:top w:val="none" w:sz="0" w:space="0" w:color="auto"/>
                <w:left w:val="none" w:sz="0" w:space="0" w:color="auto"/>
                <w:bottom w:val="none" w:sz="0" w:space="0" w:color="auto"/>
                <w:right w:val="none" w:sz="0" w:space="0" w:color="auto"/>
              </w:divBdr>
              <w:divsChild>
                <w:div w:id="144208674">
                  <w:marLeft w:val="0"/>
                  <w:marRight w:val="0"/>
                  <w:marTop w:val="0"/>
                  <w:marBottom w:val="0"/>
                  <w:divBdr>
                    <w:top w:val="none" w:sz="0" w:space="0" w:color="auto"/>
                    <w:left w:val="none" w:sz="0" w:space="0" w:color="auto"/>
                    <w:bottom w:val="none" w:sz="0" w:space="0" w:color="auto"/>
                    <w:right w:val="none" w:sz="0" w:space="0" w:color="auto"/>
                  </w:divBdr>
                  <w:divsChild>
                    <w:div w:id="2110422722">
                      <w:marLeft w:val="336"/>
                      <w:marRight w:val="0"/>
                      <w:marTop w:val="120"/>
                      <w:marBottom w:val="312"/>
                      <w:divBdr>
                        <w:top w:val="none" w:sz="0" w:space="0" w:color="auto"/>
                        <w:left w:val="none" w:sz="0" w:space="0" w:color="auto"/>
                        <w:bottom w:val="none" w:sz="0" w:space="0" w:color="auto"/>
                        <w:right w:val="none" w:sz="0" w:space="0" w:color="auto"/>
                      </w:divBdr>
                      <w:divsChild>
                        <w:div w:id="7131878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01520795">
                      <w:marLeft w:val="336"/>
                      <w:marRight w:val="0"/>
                      <w:marTop w:val="120"/>
                      <w:marBottom w:val="312"/>
                      <w:divBdr>
                        <w:top w:val="none" w:sz="0" w:space="0" w:color="auto"/>
                        <w:left w:val="none" w:sz="0" w:space="0" w:color="auto"/>
                        <w:bottom w:val="none" w:sz="0" w:space="0" w:color="auto"/>
                        <w:right w:val="none" w:sz="0" w:space="0" w:color="auto"/>
                      </w:divBdr>
                      <w:divsChild>
                        <w:div w:id="20614001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785274625">
      <w:bodyDiv w:val="1"/>
      <w:marLeft w:val="0"/>
      <w:marRight w:val="0"/>
      <w:marTop w:val="0"/>
      <w:marBottom w:val="0"/>
      <w:divBdr>
        <w:top w:val="none" w:sz="0" w:space="0" w:color="auto"/>
        <w:left w:val="none" w:sz="0" w:space="0" w:color="auto"/>
        <w:bottom w:val="none" w:sz="0" w:space="0" w:color="auto"/>
        <w:right w:val="none" w:sz="0" w:space="0" w:color="auto"/>
      </w:divBdr>
      <w:divsChild>
        <w:div w:id="115681325">
          <w:marLeft w:val="0"/>
          <w:marRight w:val="336"/>
          <w:marTop w:val="120"/>
          <w:marBottom w:val="312"/>
          <w:divBdr>
            <w:top w:val="none" w:sz="0" w:space="0" w:color="auto"/>
            <w:left w:val="none" w:sz="0" w:space="0" w:color="auto"/>
            <w:bottom w:val="none" w:sz="0" w:space="0" w:color="auto"/>
            <w:right w:val="none" w:sz="0" w:space="0" w:color="auto"/>
          </w:divBdr>
          <w:divsChild>
            <w:div w:id="194926667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48672998">
          <w:marLeft w:val="0"/>
          <w:marRight w:val="0"/>
          <w:marTop w:val="0"/>
          <w:marBottom w:val="0"/>
          <w:divBdr>
            <w:top w:val="none" w:sz="0" w:space="0" w:color="auto"/>
            <w:left w:val="none" w:sz="0" w:space="0" w:color="auto"/>
            <w:bottom w:val="none" w:sz="0" w:space="0" w:color="auto"/>
            <w:right w:val="none" w:sz="0" w:space="0" w:color="auto"/>
          </w:divBdr>
        </w:div>
        <w:div w:id="1461679961">
          <w:marLeft w:val="336"/>
          <w:marRight w:val="0"/>
          <w:marTop w:val="120"/>
          <w:marBottom w:val="312"/>
          <w:divBdr>
            <w:top w:val="none" w:sz="0" w:space="0" w:color="auto"/>
            <w:left w:val="none" w:sz="0" w:space="0" w:color="auto"/>
            <w:bottom w:val="none" w:sz="0" w:space="0" w:color="auto"/>
            <w:right w:val="none" w:sz="0" w:space="0" w:color="auto"/>
          </w:divBdr>
          <w:divsChild>
            <w:div w:id="23660015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10281179">
          <w:marLeft w:val="336"/>
          <w:marRight w:val="0"/>
          <w:marTop w:val="120"/>
          <w:marBottom w:val="312"/>
          <w:divBdr>
            <w:top w:val="none" w:sz="0" w:space="0" w:color="auto"/>
            <w:left w:val="none" w:sz="0" w:space="0" w:color="auto"/>
            <w:bottom w:val="none" w:sz="0" w:space="0" w:color="auto"/>
            <w:right w:val="none" w:sz="0" w:space="0" w:color="auto"/>
          </w:divBdr>
          <w:divsChild>
            <w:div w:id="100003829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26442977">
          <w:marLeft w:val="336"/>
          <w:marRight w:val="0"/>
          <w:marTop w:val="120"/>
          <w:marBottom w:val="312"/>
          <w:divBdr>
            <w:top w:val="none" w:sz="0" w:space="0" w:color="auto"/>
            <w:left w:val="none" w:sz="0" w:space="0" w:color="auto"/>
            <w:bottom w:val="none" w:sz="0" w:space="0" w:color="auto"/>
            <w:right w:val="none" w:sz="0" w:space="0" w:color="auto"/>
          </w:divBdr>
          <w:divsChild>
            <w:div w:id="165275558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33884562">
          <w:marLeft w:val="336"/>
          <w:marRight w:val="0"/>
          <w:marTop w:val="120"/>
          <w:marBottom w:val="312"/>
          <w:divBdr>
            <w:top w:val="none" w:sz="0" w:space="0" w:color="auto"/>
            <w:left w:val="none" w:sz="0" w:space="0" w:color="auto"/>
            <w:bottom w:val="none" w:sz="0" w:space="0" w:color="auto"/>
            <w:right w:val="none" w:sz="0" w:space="0" w:color="auto"/>
          </w:divBdr>
          <w:divsChild>
            <w:div w:id="124892432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32200890">
          <w:marLeft w:val="336"/>
          <w:marRight w:val="0"/>
          <w:marTop w:val="120"/>
          <w:marBottom w:val="312"/>
          <w:divBdr>
            <w:top w:val="none" w:sz="0" w:space="0" w:color="auto"/>
            <w:left w:val="none" w:sz="0" w:space="0" w:color="auto"/>
            <w:bottom w:val="none" w:sz="0" w:space="0" w:color="auto"/>
            <w:right w:val="none" w:sz="0" w:space="0" w:color="auto"/>
          </w:divBdr>
          <w:divsChild>
            <w:div w:id="21458669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45854651">
          <w:marLeft w:val="336"/>
          <w:marRight w:val="0"/>
          <w:marTop w:val="120"/>
          <w:marBottom w:val="312"/>
          <w:divBdr>
            <w:top w:val="none" w:sz="0" w:space="0" w:color="auto"/>
            <w:left w:val="none" w:sz="0" w:space="0" w:color="auto"/>
            <w:bottom w:val="none" w:sz="0" w:space="0" w:color="auto"/>
            <w:right w:val="none" w:sz="0" w:space="0" w:color="auto"/>
          </w:divBdr>
          <w:divsChild>
            <w:div w:id="563102067">
              <w:marLeft w:val="0"/>
              <w:marRight w:val="0"/>
              <w:marTop w:val="0"/>
              <w:marBottom w:val="0"/>
              <w:divBdr>
                <w:top w:val="single" w:sz="6" w:space="2" w:color="C8CCD1"/>
                <w:left w:val="single" w:sz="6" w:space="2" w:color="C8CCD1"/>
                <w:bottom w:val="single" w:sz="6" w:space="2" w:color="C8CCD1"/>
                <w:right w:val="single" w:sz="6" w:space="2" w:color="C8CCD1"/>
              </w:divBdr>
              <w:divsChild>
                <w:div w:id="156271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701938">
          <w:marLeft w:val="336"/>
          <w:marRight w:val="0"/>
          <w:marTop w:val="120"/>
          <w:marBottom w:val="312"/>
          <w:divBdr>
            <w:top w:val="none" w:sz="0" w:space="0" w:color="auto"/>
            <w:left w:val="none" w:sz="0" w:space="0" w:color="auto"/>
            <w:bottom w:val="none" w:sz="0" w:space="0" w:color="auto"/>
            <w:right w:val="none" w:sz="0" w:space="0" w:color="auto"/>
          </w:divBdr>
          <w:divsChild>
            <w:div w:id="67187652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4405995">
          <w:marLeft w:val="336"/>
          <w:marRight w:val="0"/>
          <w:marTop w:val="120"/>
          <w:marBottom w:val="312"/>
          <w:divBdr>
            <w:top w:val="none" w:sz="0" w:space="0" w:color="auto"/>
            <w:left w:val="none" w:sz="0" w:space="0" w:color="auto"/>
            <w:bottom w:val="none" w:sz="0" w:space="0" w:color="auto"/>
            <w:right w:val="none" w:sz="0" w:space="0" w:color="auto"/>
          </w:divBdr>
          <w:divsChild>
            <w:div w:id="116504616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87194344">
          <w:marLeft w:val="336"/>
          <w:marRight w:val="0"/>
          <w:marTop w:val="120"/>
          <w:marBottom w:val="312"/>
          <w:divBdr>
            <w:top w:val="none" w:sz="0" w:space="0" w:color="auto"/>
            <w:left w:val="none" w:sz="0" w:space="0" w:color="auto"/>
            <w:bottom w:val="none" w:sz="0" w:space="0" w:color="auto"/>
            <w:right w:val="none" w:sz="0" w:space="0" w:color="auto"/>
          </w:divBdr>
          <w:divsChild>
            <w:div w:id="57169797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1055668">
          <w:marLeft w:val="336"/>
          <w:marRight w:val="0"/>
          <w:marTop w:val="120"/>
          <w:marBottom w:val="312"/>
          <w:divBdr>
            <w:top w:val="none" w:sz="0" w:space="0" w:color="auto"/>
            <w:left w:val="none" w:sz="0" w:space="0" w:color="auto"/>
            <w:bottom w:val="none" w:sz="0" w:space="0" w:color="auto"/>
            <w:right w:val="none" w:sz="0" w:space="0" w:color="auto"/>
          </w:divBdr>
          <w:divsChild>
            <w:div w:id="10376670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47800264">
          <w:marLeft w:val="336"/>
          <w:marRight w:val="0"/>
          <w:marTop w:val="120"/>
          <w:marBottom w:val="312"/>
          <w:divBdr>
            <w:top w:val="none" w:sz="0" w:space="0" w:color="auto"/>
            <w:left w:val="none" w:sz="0" w:space="0" w:color="auto"/>
            <w:bottom w:val="none" w:sz="0" w:space="0" w:color="auto"/>
            <w:right w:val="none" w:sz="0" w:space="0" w:color="auto"/>
          </w:divBdr>
          <w:divsChild>
            <w:div w:id="5173592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15176596">
          <w:marLeft w:val="336"/>
          <w:marRight w:val="0"/>
          <w:marTop w:val="120"/>
          <w:marBottom w:val="312"/>
          <w:divBdr>
            <w:top w:val="none" w:sz="0" w:space="0" w:color="auto"/>
            <w:left w:val="none" w:sz="0" w:space="0" w:color="auto"/>
            <w:bottom w:val="none" w:sz="0" w:space="0" w:color="auto"/>
            <w:right w:val="none" w:sz="0" w:space="0" w:color="auto"/>
          </w:divBdr>
          <w:divsChild>
            <w:div w:id="97363536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90272259">
          <w:marLeft w:val="336"/>
          <w:marRight w:val="0"/>
          <w:marTop w:val="120"/>
          <w:marBottom w:val="312"/>
          <w:divBdr>
            <w:top w:val="none" w:sz="0" w:space="0" w:color="auto"/>
            <w:left w:val="none" w:sz="0" w:space="0" w:color="auto"/>
            <w:bottom w:val="none" w:sz="0" w:space="0" w:color="auto"/>
            <w:right w:val="none" w:sz="0" w:space="0" w:color="auto"/>
          </w:divBdr>
          <w:divsChild>
            <w:div w:id="23215789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16752900">
          <w:marLeft w:val="336"/>
          <w:marRight w:val="0"/>
          <w:marTop w:val="120"/>
          <w:marBottom w:val="312"/>
          <w:divBdr>
            <w:top w:val="none" w:sz="0" w:space="0" w:color="auto"/>
            <w:left w:val="none" w:sz="0" w:space="0" w:color="auto"/>
            <w:bottom w:val="none" w:sz="0" w:space="0" w:color="auto"/>
            <w:right w:val="none" w:sz="0" w:space="0" w:color="auto"/>
          </w:divBdr>
          <w:divsChild>
            <w:div w:id="47765249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91724176">
          <w:marLeft w:val="0"/>
          <w:marRight w:val="0"/>
          <w:marTop w:val="0"/>
          <w:marBottom w:val="0"/>
          <w:divBdr>
            <w:top w:val="none" w:sz="0" w:space="0" w:color="auto"/>
            <w:left w:val="none" w:sz="0" w:space="0" w:color="auto"/>
            <w:bottom w:val="none" w:sz="0" w:space="0" w:color="auto"/>
            <w:right w:val="none" w:sz="0" w:space="0" w:color="auto"/>
          </w:divBdr>
        </w:div>
        <w:div w:id="284779118">
          <w:marLeft w:val="336"/>
          <w:marRight w:val="0"/>
          <w:marTop w:val="120"/>
          <w:marBottom w:val="312"/>
          <w:divBdr>
            <w:top w:val="none" w:sz="0" w:space="0" w:color="auto"/>
            <w:left w:val="none" w:sz="0" w:space="0" w:color="auto"/>
            <w:bottom w:val="none" w:sz="0" w:space="0" w:color="auto"/>
            <w:right w:val="none" w:sz="0" w:space="0" w:color="auto"/>
          </w:divBdr>
          <w:divsChild>
            <w:div w:id="49337354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0932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jpeg"/><Relationship Id="rId21" Type="http://schemas.openxmlformats.org/officeDocument/2006/relationships/hyperlink" Target="https://de.wikipedia.org/wiki/Amt_St._Goarshausen" TargetMode="External"/><Relationship Id="rId42" Type="http://schemas.openxmlformats.org/officeDocument/2006/relationships/hyperlink" Target="https://de.wikipedia.org/wiki/Ortsb%C3%BCrgermeisterin" TargetMode="External"/><Relationship Id="rId63" Type="http://schemas.openxmlformats.org/officeDocument/2006/relationships/hyperlink" Target="https://de.wikipedia.org/wiki/Ventral" TargetMode="External"/><Relationship Id="rId84" Type="http://schemas.openxmlformats.org/officeDocument/2006/relationships/hyperlink" Target="https://de.wikipedia.org/wiki/Kralle" TargetMode="External"/><Relationship Id="rId138" Type="http://schemas.openxmlformats.org/officeDocument/2006/relationships/hyperlink" Target="https://de.wikipedia.org/wiki/Balz" TargetMode="External"/><Relationship Id="rId159" Type="http://schemas.openxmlformats.org/officeDocument/2006/relationships/hyperlink" Target="https://de.wikipedia.org/wiki/Sahelzone" TargetMode="External"/><Relationship Id="rId170" Type="http://schemas.openxmlformats.org/officeDocument/2006/relationships/hyperlink" Target="https://de.wikipedia.org/wiki/Palaeotis" TargetMode="External"/><Relationship Id="rId191" Type="http://schemas.openxmlformats.org/officeDocument/2006/relationships/hyperlink" Target="https://de.wikipedia.org/wiki/Piero_della_Francesca" TargetMode="External"/><Relationship Id="rId205" Type="http://schemas.openxmlformats.org/officeDocument/2006/relationships/hyperlink" Target="https://de.wikipedia.org/wiki/Afrikanischer_Strau%C3%9F" TargetMode="External"/><Relationship Id="rId226" Type="http://schemas.openxmlformats.org/officeDocument/2006/relationships/hyperlink" Target="https://de.wikipedia.org/wiki/Islam_in_Afrika" TargetMode="External"/><Relationship Id="rId247" Type="http://schemas.openxmlformats.org/officeDocument/2006/relationships/hyperlink" Target="https://de.wikipedia.org/wiki/Zugtier" TargetMode="External"/><Relationship Id="rId107" Type="http://schemas.openxmlformats.org/officeDocument/2006/relationships/image" Target="media/image8.jpeg"/><Relationship Id="rId268" Type="http://schemas.openxmlformats.org/officeDocument/2006/relationships/image" Target="media/image33.jpeg"/><Relationship Id="rId289" Type="http://schemas.openxmlformats.org/officeDocument/2006/relationships/fontTable" Target="fontTable.xml"/><Relationship Id="rId11" Type="http://schemas.openxmlformats.org/officeDocument/2006/relationships/hyperlink" Target="https://de.wikipedia.org/wiki/Blaues_L%C3%A4ndchen" TargetMode="External"/><Relationship Id="rId32" Type="http://schemas.openxmlformats.org/officeDocument/2006/relationships/hyperlink" Target="https://de.wikipedia.org/wiki/Novemberpogrome_1938" TargetMode="External"/><Relationship Id="rId53" Type="http://schemas.openxmlformats.org/officeDocument/2006/relationships/hyperlink" Target="https://de.wikipedia.org/wiki/Afrika" TargetMode="External"/><Relationship Id="rId74" Type="http://schemas.openxmlformats.org/officeDocument/2006/relationships/hyperlink" Target="https://de.wikipedia.org/wiki/Flo%C3%9F" TargetMode="External"/><Relationship Id="rId128" Type="http://schemas.openxmlformats.org/officeDocument/2006/relationships/hyperlink" Target="https://de.wikipedia.org/wiki/Datei:Breeding_Ostrich_Berlin.jpg" TargetMode="External"/><Relationship Id="rId149" Type="http://schemas.openxmlformats.org/officeDocument/2006/relationships/hyperlink" Target="https://de.wikipedia.org/wiki/Laufv%C3%B6gel" TargetMode="External"/><Relationship Id="rId5" Type="http://schemas.openxmlformats.org/officeDocument/2006/relationships/webSettings" Target="webSettings.xml"/><Relationship Id="rId95" Type="http://schemas.openxmlformats.org/officeDocument/2006/relationships/hyperlink" Target="https://de.wikipedia.org/wiki/W%C3%BCste" TargetMode="External"/><Relationship Id="rId160" Type="http://schemas.openxmlformats.org/officeDocument/2006/relationships/hyperlink" Target="https://de.wikipedia.org/wiki/%C3%84thiopien" TargetMode="External"/><Relationship Id="rId181" Type="http://schemas.openxmlformats.org/officeDocument/2006/relationships/hyperlink" Target="https://de.wikipedia.org/wiki/Plioz%C3%A4n" TargetMode="External"/><Relationship Id="rId216" Type="http://schemas.openxmlformats.org/officeDocument/2006/relationships/hyperlink" Target="https://de.wikipedia.org/wiki/Khoisan" TargetMode="External"/><Relationship Id="rId237" Type="http://schemas.openxmlformats.org/officeDocument/2006/relationships/hyperlink" Target="https://de.wikipedia.org/wiki/Iustitia" TargetMode="External"/><Relationship Id="rId258" Type="http://schemas.openxmlformats.org/officeDocument/2006/relationships/image" Target="media/image23.jpeg"/><Relationship Id="rId279" Type="http://schemas.openxmlformats.org/officeDocument/2006/relationships/image" Target="media/image44.jpeg"/><Relationship Id="rId22" Type="http://schemas.openxmlformats.org/officeDocument/2006/relationships/hyperlink" Target="https://de.wikipedia.org/wiki/Deutscher_Krieg" TargetMode="External"/><Relationship Id="rId43" Type="http://schemas.openxmlformats.org/officeDocument/2006/relationships/hyperlink" Target="https://de.wikipedia.org/wiki/Weyer_(Rhein-Lahn-Kreis)" TargetMode="External"/><Relationship Id="rId64" Type="http://schemas.openxmlformats.org/officeDocument/2006/relationships/hyperlink" Target="https://de.wikipedia.org/wiki/Schambeinfuge" TargetMode="External"/><Relationship Id="rId118" Type="http://schemas.openxmlformats.org/officeDocument/2006/relationships/hyperlink" Target="https://de.wikipedia.org/wiki/L%C3%B6we" TargetMode="External"/><Relationship Id="rId139" Type="http://schemas.openxmlformats.org/officeDocument/2006/relationships/hyperlink" Target="https://de.wikipedia.org/wiki/Demutsgeb%C3%A4rde" TargetMode="External"/><Relationship Id="rId290" Type="http://schemas.openxmlformats.org/officeDocument/2006/relationships/theme" Target="theme/theme1.xml"/><Relationship Id="rId85" Type="http://schemas.openxmlformats.org/officeDocument/2006/relationships/hyperlink" Target="https://de.wikipedia.org/wiki/Vogelskelett" TargetMode="External"/><Relationship Id="rId150" Type="http://schemas.openxmlformats.org/officeDocument/2006/relationships/hyperlink" Target="https://de.wikipedia.org/wiki/Elefantenv%C3%B6gel" TargetMode="External"/><Relationship Id="rId171" Type="http://schemas.openxmlformats.org/officeDocument/2006/relationships/hyperlink" Target="https://de.wikipedia.org/wiki/Eoz%C3%A4n" TargetMode="External"/><Relationship Id="rId192" Type="http://schemas.openxmlformats.org/officeDocument/2006/relationships/hyperlink" Target="https://de.wikipedia.org/wiki/Maria_(Mutter_Jesu)" TargetMode="External"/><Relationship Id="rId206" Type="http://schemas.openxmlformats.org/officeDocument/2006/relationships/hyperlink" Target="https://de.wikipedia.org/wiki/Afrikanischer_Strau%C3%9F" TargetMode="External"/><Relationship Id="rId227" Type="http://schemas.openxmlformats.org/officeDocument/2006/relationships/hyperlink" Target="https://de.wikipedia.org/wiki/Magie" TargetMode="External"/><Relationship Id="rId248" Type="http://schemas.openxmlformats.org/officeDocument/2006/relationships/hyperlink" Target="https://de.wikipedia.org/wiki/Jordanien" TargetMode="External"/><Relationship Id="rId269" Type="http://schemas.openxmlformats.org/officeDocument/2006/relationships/image" Target="media/image34.jpeg"/><Relationship Id="rId12" Type="http://schemas.openxmlformats.org/officeDocument/2006/relationships/hyperlink" Target="https://de.wikipedia.org/wiki/Rhein-Lahn-Kreis" TargetMode="External"/><Relationship Id="rId33" Type="http://schemas.openxmlformats.org/officeDocument/2006/relationships/hyperlink" Target="https://de.wikipedia.org/wiki/Lahnstein" TargetMode="External"/><Relationship Id="rId108" Type="http://schemas.openxmlformats.org/officeDocument/2006/relationships/hyperlink" Target="https://de.wikipedia.org/w/index.php?title=Drohlaut&amp;action=edit&amp;redlink=1" TargetMode="External"/><Relationship Id="rId129" Type="http://schemas.openxmlformats.org/officeDocument/2006/relationships/image" Target="media/image12.jpeg"/><Relationship Id="rId280" Type="http://schemas.openxmlformats.org/officeDocument/2006/relationships/image" Target="media/image45.jpeg"/><Relationship Id="rId54" Type="http://schemas.openxmlformats.org/officeDocument/2006/relationships/hyperlink" Target="https://de.wikipedia.org/wiki/Sahara" TargetMode="External"/><Relationship Id="rId75" Type="http://schemas.openxmlformats.org/officeDocument/2006/relationships/hyperlink" Target="https://de.wikipedia.org/wiki/Ratiten" TargetMode="External"/><Relationship Id="rId96" Type="http://schemas.openxmlformats.org/officeDocument/2006/relationships/hyperlink" Target="https://de.wikipedia.org/wiki/Afrikanischer_Strau%C3%9F" TargetMode="External"/><Relationship Id="rId140" Type="http://schemas.openxmlformats.org/officeDocument/2006/relationships/hyperlink" Target="https://de.wikipedia.org/wiki/Zelle_(Biologie)" TargetMode="External"/><Relationship Id="rId161" Type="http://schemas.openxmlformats.org/officeDocument/2006/relationships/hyperlink" Target="https://de.wikipedia.org/wiki/Somali-Strau%C3%9F" TargetMode="External"/><Relationship Id="rId182" Type="http://schemas.openxmlformats.org/officeDocument/2006/relationships/hyperlink" Target="https://de.wikipedia.org/wiki/Mongolei" TargetMode="External"/><Relationship Id="rId217" Type="http://schemas.openxmlformats.org/officeDocument/2006/relationships/hyperlink" Target="https://de.wikipedia.org/wiki/Arabische_Halbinsel" TargetMode="External"/><Relationship Id="rId6" Type="http://schemas.openxmlformats.org/officeDocument/2006/relationships/footnotes" Target="footnotes.xml"/><Relationship Id="rId238" Type="http://schemas.openxmlformats.org/officeDocument/2006/relationships/hyperlink" Target="https://de.wikipedia.org/wiki/Afrikanischer_Strau%C3%9F" TargetMode="External"/><Relationship Id="rId259" Type="http://schemas.openxmlformats.org/officeDocument/2006/relationships/image" Target="media/image24.jpeg"/><Relationship Id="rId23" Type="http://schemas.openxmlformats.org/officeDocument/2006/relationships/hyperlink" Target="https://de.wikipedia.org/wiki/K%C3%B6nigreich_Preu%C3%9Fen" TargetMode="External"/><Relationship Id="rId119" Type="http://schemas.openxmlformats.org/officeDocument/2006/relationships/hyperlink" Target="https://de.wikipedia.org/wiki/Leopard" TargetMode="External"/><Relationship Id="rId270" Type="http://schemas.openxmlformats.org/officeDocument/2006/relationships/image" Target="media/image35.jpeg"/><Relationship Id="rId44" Type="http://schemas.openxmlformats.org/officeDocument/2006/relationships/hyperlink" Target="https://de.wikipedia.org/wiki/Heraldisch_links" TargetMode="External"/><Relationship Id="rId65" Type="http://schemas.openxmlformats.org/officeDocument/2006/relationships/hyperlink" Target="https://de.wikipedia.org/wiki/Darmbein" TargetMode="External"/><Relationship Id="rId86" Type="http://schemas.openxmlformats.org/officeDocument/2006/relationships/hyperlink" Target="https://de.wikipedia.org/wiki/L%C3%B6we" TargetMode="External"/><Relationship Id="rId130" Type="http://schemas.openxmlformats.org/officeDocument/2006/relationships/hyperlink" Target="https://de.wikipedia.org/wiki/Datei:Struthio_camelus_MWNH_0028.JPG" TargetMode="External"/><Relationship Id="rId151" Type="http://schemas.openxmlformats.org/officeDocument/2006/relationships/hyperlink" Target="https://de.wikipedia.org/wiki/Madagaskar" TargetMode="External"/><Relationship Id="rId172" Type="http://schemas.openxmlformats.org/officeDocument/2006/relationships/hyperlink" Target="https://de.wikipedia.org/wiki/Grube_Messel" TargetMode="External"/><Relationship Id="rId193" Type="http://schemas.openxmlformats.org/officeDocument/2006/relationships/hyperlink" Target="https://de.wikipedia.org/wiki/Jesuskind" TargetMode="External"/><Relationship Id="rId207" Type="http://schemas.openxmlformats.org/officeDocument/2006/relationships/hyperlink" Target="https://de.wikipedia.org/wiki/Afrikanischer_Strau%C3%9F" TargetMode="External"/><Relationship Id="rId228" Type="http://schemas.openxmlformats.org/officeDocument/2006/relationships/hyperlink" Target="https://de.wikipedia.org/wiki/Hand_der_Fatima" TargetMode="External"/><Relationship Id="rId249" Type="http://schemas.openxmlformats.org/officeDocument/2006/relationships/hyperlink" Target="https://de.wikipedia.org/wiki/Negev" TargetMode="External"/><Relationship Id="rId13" Type="http://schemas.openxmlformats.org/officeDocument/2006/relationships/hyperlink" Target="https://de.wikipedia.org/wiki/Herren_von_Eppstein" TargetMode="External"/><Relationship Id="rId109" Type="http://schemas.openxmlformats.org/officeDocument/2006/relationships/hyperlink" Target="https://de.wikipedia.org/wiki/Drohgeb%C3%A4rde" TargetMode="External"/><Relationship Id="rId260" Type="http://schemas.openxmlformats.org/officeDocument/2006/relationships/image" Target="media/image25.jpeg"/><Relationship Id="rId281" Type="http://schemas.openxmlformats.org/officeDocument/2006/relationships/image" Target="media/image46.jpeg"/><Relationship Id="rId34" Type="http://schemas.openxmlformats.org/officeDocument/2006/relationships/hyperlink" Target="https://de.wikipedia.org/wiki/Vernichtungslager" TargetMode="External"/><Relationship Id="rId50" Type="http://schemas.openxmlformats.org/officeDocument/2006/relationships/hyperlink" Target="https://de.wikipedia.org/wiki/Laufv%C3%B6gel" TargetMode="External"/><Relationship Id="rId55" Type="http://schemas.openxmlformats.org/officeDocument/2006/relationships/hyperlink" Target="https://de.wikipedia.org/wiki/Strau%C3%9Fenfeder" TargetMode="External"/><Relationship Id="rId76" Type="http://schemas.openxmlformats.org/officeDocument/2006/relationships/hyperlink" Target="https://de.wikipedia.org/wiki/Schulterg%C3%BCrtel" TargetMode="External"/><Relationship Id="rId97" Type="http://schemas.openxmlformats.org/officeDocument/2006/relationships/hyperlink" Target="https://de.wikipedia.org/wiki/Port_Augusta" TargetMode="External"/><Relationship Id="rId104" Type="http://schemas.openxmlformats.org/officeDocument/2006/relationships/hyperlink" Target="https://de.wikipedia.org/wiki/Datei:Struthio_camelus6.jpg" TargetMode="External"/><Relationship Id="rId120" Type="http://schemas.openxmlformats.org/officeDocument/2006/relationships/hyperlink" Target="https://de.wikipedia.org/wiki/Zebra" TargetMode="External"/><Relationship Id="rId125" Type="http://schemas.openxmlformats.org/officeDocument/2006/relationships/image" Target="media/image11.jpeg"/><Relationship Id="rId141" Type="http://schemas.openxmlformats.org/officeDocument/2006/relationships/hyperlink" Target="https://de.wikipedia.org/wiki/Schakal" TargetMode="External"/><Relationship Id="rId146" Type="http://schemas.openxmlformats.org/officeDocument/2006/relationships/hyperlink" Target="https://de.wikipedia.org/wiki/Afrikanischer_Strau%C3%9F" TargetMode="External"/><Relationship Id="rId167" Type="http://schemas.openxmlformats.org/officeDocument/2006/relationships/hyperlink" Target="https://de.wikipedia.org/wiki/Himalaya" TargetMode="External"/><Relationship Id="rId188" Type="http://schemas.openxmlformats.org/officeDocument/2006/relationships/hyperlink" Target="https://de.wikipedia.org/wiki/Afrikanischer_Strau%C3%9F" TargetMode="External"/><Relationship Id="rId7" Type="http://schemas.openxmlformats.org/officeDocument/2006/relationships/endnotes" Target="endnotes.xml"/><Relationship Id="rId71" Type="http://schemas.openxmlformats.org/officeDocument/2006/relationships/hyperlink" Target="https://de.wikipedia.org/wiki/Zehe_(Fu%C3%9F)" TargetMode="External"/><Relationship Id="rId92" Type="http://schemas.openxmlformats.org/officeDocument/2006/relationships/hyperlink" Target="https://de.wikipedia.org/wiki/S%C3%BCdafrika" TargetMode="External"/><Relationship Id="rId162" Type="http://schemas.openxmlformats.org/officeDocument/2006/relationships/hyperlink" Target="https://de.wikipedia.org/wiki/Somalia" TargetMode="External"/><Relationship Id="rId183" Type="http://schemas.openxmlformats.org/officeDocument/2006/relationships/hyperlink" Target="https://de.wikipedia.org/wiki/Ostasien" TargetMode="External"/><Relationship Id="rId213" Type="http://schemas.openxmlformats.org/officeDocument/2006/relationships/hyperlink" Target="https://de.wikipedia.org/wiki/Mykene" TargetMode="External"/><Relationship Id="rId218" Type="http://schemas.openxmlformats.org/officeDocument/2006/relationships/hyperlink" Target="https://de.wikipedia.org/wiki/Mesopotamien" TargetMode="External"/><Relationship Id="rId234" Type="http://schemas.openxmlformats.org/officeDocument/2006/relationships/hyperlink" Target="https://de.wikipedia.org/wiki/Afrikanischer_Strau%C3%9F" TargetMode="External"/><Relationship Id="rId239" Type="http://schemas.openxmlformats.org/officeDocument/2006/relationships/hyperlink" Target="https://de.wikipedia.org/wiki/Afrikanischer_Strau%C3%9F" TargetMode="External"/><Relationship Id="rId2" Type="http://schemas.openxmlformats.org/officeDocument/2006/relationships/numbering" Target="numbering.xml"/><Relationship Id="rId29" Type="http://schemas.openxmlformats.org/officeDocument/2006/relationships/hyperlink" Target="https://de.wikipedia.org/wiki/Lierschied" TargetMode="External"/><Relationship Id="rId250" Type="http://schemas.openxmlformats.org/officeDocument/2006/relationships/hyperlink" Target="https://de.wikipedia.org/wiki/Israel" TargetMode="External"/><Relationship Id="rId255" Type="http://schemas.openxmlformats.org/officeDocument/2006/relationships/hyperlink" Target="https://de.wikipedia.org/wiki/Altgriechische_Sprache" TargetMode="External"/><Relationship Id="rId271" Type="http://schemas.openxmlformats.org/officeDocument/2006/relationships/image" Target="media/image36.jpeg"/><Relationship Id="rId276" Type="http://schemas.openxmlformats.org/officeDocument/2006/relationships/image" Target="media/image41.jpeg"/><Relationship Id="rId24" Type="http://schemas.openxmlformats.org/officeDocument/2006/relationships/hyperlink" Target="https://de.wikipedia.org/wiki/Annexion" TargetMode="External"/><Relationship Id="rId40" Type="http://schemas.openxmlformats.org/officeDocument/2006/relationships/hyperlink" Target="https://de.wikipedia.org/wiki/Kommunalwahlrecht_(Rheinland-Pfalz)" TargetMode="External"/><Relationship Id="rId45" Type="http://schemas.openxmlformats.org/officeDocument/2006/relationships/hyperlink" Target="https://de.wikipedia.org/w/index.php?title=Grafen_von_Nassau&amp;action=edit&amp;redlink=1" TargetMode="External"/><Relationship Id="rId66" Type="http://schemas.openxmlformats.org/officeDocument/2006/relationships/hyperlink" Target="https://de.wikipedia.org/wiki/Sitzbein" TargetMode="External"/><Relationship Id="rId87" Type="http://schemas.openxmlformats.org/officeDocument/2006/relationships/hyperlink" Target="https://de.wikipedia.org/wiki/Balz" TargetMode="External"/><Relationship Id="rId110" Type="http://schemas.openxmlformats.org/officeDocument/2006/relationships/hyperlink" Target="https://de.wikipedia.org/wiki/Harem" TargetMode="External"/><Relationship Id="rId115" Type="http://schemas.openxmlformats.org/officeDocument/2006/relationships/hyperlink" Target="https://de.wikipedia.org/wiki/Afrikanischer_Strau%C3%9F" TargetMode="External"/><Relationship Id="rId131" Type="http://schemas.openxmlformats.org/officeDocument/2006/relationships/image" Target="media/image13.jpeg"/><Relationship Id="rId136" Type="http://schemas.openxmlformats.org/officeDocument/2006/relationships/image" Target="media/image15.jpeg"/><Relationship Id="rId157" Type="http://schemas.openxmlformats.org/officeDocument/2006/relationships/hyperlink" Target="https://de.wikipedia.org/wiki/Datei:Struthio_camelus_massaicus_male_in_Tsavo_West_National_Park_3_(edited).jpg" TargetMode="External"/><Relationship Id="rId178" Type="http://schemas.openxmlformats.org/officeDocument/2006/relationships/hyperlink" Target="https://de.wikipedia.org/wiki/Afrikanischer_Strau%C3%9F" TargetMode="External"/><Relationship Id="rId61" Type="http://schemas.openxmlformats.org/officeDocument/2006/relationships/hyperlink" Target="https://de.wikipedia.org/wiki/Auge" TargetMode="External"/><Relationship Id="rId82" Type="http://schemas.openxmlformats.org/officeDocument/2006/relationships/hyperlink" Target="https://de.wikipedia.org/wiki/Balz" TargetMode="External"/><Relationship Id="rId152" Type="http://schemas.openxmlformats.org/officeDocument/2006/relationships/hyperlink" Target="https://de.wikipedia.org/wiki/Nandus" TargetMode="External"/><Relationship Id="rId173" Type="http://schemas.openxmlformats.org/officeDocument/2006/relationships/hyperlink" Target="https://de.wikipedia.org/wiki/Fossillagerst%C3%A4tte_Geiseltal" TargetMode="External"/><Relationship Id="rId194" Type="http://schemas.openxmlformats.org/officeDocument/2006/relationships/hyperlink" Target="https://de.wikipedia.org/wiki/Federico_da_Montefeltro" TargetMode="External"/><Relationship Id="rId199" Type="http://schemas.openxmlformats.org/officeDocument/2006/relationships/hyperlink" Target="https://de.wikipedia.org/wiki/Epipal%C3%A4olithikum" TargetMode="External"/><Relationship Id="rId203" Type="http://schemas.openxmlformats.org/officeDocument/2006/relationships/hyperlink" Target="https://de.wikipedia.org/wiki/Altes_%C3%84gypten" TargetMode="External"/><Relationship Id="rId208" Type="http://schemas.openxmlformats.org/officeDocument/2006/relationships/hyperlink" Target="https://de.wikipedia.org/wiki/Abydos_(%C3%84gypten)" TargetMode="External"/><Relationship Id="rId229" Type="http://schemas.openxmlformats.org/officeDocument/2006/relationships/hyperlink" Target="https://de.wikipedia.org/wiki/Minarett" TargetMode="External"/><Relationship Id="rId19" Type="http://schemas.openxmlformats.org/officeDocument/2006/relationships/hyperlink" Target="https://de.wikipedia.org/wiki/Pays_r%C3%A9serv%C3%A9_de_Catzenellenbogen" TargetMode="External"/><Relationship Id="rId224" Type="http://schemas.openxmlformats.org/officeDocument/2006/relationships/hyperlink" Target="https://de.wikipedia.org/wiki/Marrakesch" TargetMode="External"/><Relationship Id="rId240" Type="http://schemas.openxmlformats.org/officeDocument/2006/relationships/hyperlink" Target="https://de.wikipedia.org/wiki/Iran" TargetMode="External"/><Relationship Id="rId245" Type="http://schemas.openxmlformats.org/officeDocument/2006/relationships/hyperlink" Target="https://de.wikipedia.org/wiki/Afrikanischer_Strau%C3%9F" TargetMode="External"/><Relationship Id="rId261" Type="http://schemas.openxmlformats.org/officeDocument/2006/relationships/image" Target="media/image26.jpeg"/><Relationship Id="rId266" Type="http://schemas.openxmlformats.org/officeDocument/2006/relationships/image" Target="media/image31.jpeg"/><Relationship Id="rId287" Type="http://schemas.openxmlformats.org/officeDocument/2006/relationships/image" Target="media/image52.jpeg"/><Relationship Id="rId14" Type="http://schemas.openxmlformats.org/officeDocument/2006/relationships/hyperlink" Target="https://de.wikipedia.org/wiki/Reformation" TargetMode="External"/><Relationship Id="rId30" Type="http://schemas.openxmlformats.org/officeDocument/2006/relationships/hyperlink" Target="https://de.wikipedia.org/wiki/J%C3%BCdischer_Friedhof_(Nochern)" TargetMode="External"/><Relationship Id="rId35" Type="http://schemas.openxmlformats.org/officeDocument/2006/relationships/hyperlink" Target="https://de.wikipedia.org/wiki/Deportation_von_Juden_aus_Deutschland" TargetMode="External"/><Relationship Id="rId56" Type="http://schemas.openxmlformats.org/officeDocument/2006/relationships/hyperlink" Target="https://de.wikipedia.org/wiki/Strau%C3%9Fenfleisch" TargetMode="External"/><Relationship Id="rId77" Type="http://schemas.openxmlformats.org/officeDocument/2006/relationships/hyperlink" Target="https://de.wikipedia.org/wiki/Coracoid" TargetMode="External"/><Relationship Id="rId100" Type="http://schemas.openxmlformats.org/officeDocument/2006/relationships/hyperlink" Target="https://de.wikipedia.org/wiki/Erster_Weltkrieg" TargetMode="External"/><Relationship Id="rId105" Type="http://schemas.openxmlformats.org/officeDocument/2006/relationships/image" Target="media/image7.jpeg"/><Relationship Id="rId126" Type="http://schemas.openxmlformats.org/officeDocument/2006/relationships/hyperlink" Target="https://de.wikipedia.org/wiki/Kopf_in_den_Sand_stecken" TargetMode="External"/><Relationship Id="rId147" Type="http://schemas.openxmlformats.org/officeDocument/2006/relationships/hyperlink" Target="https://de.wikipedia.org/wiki/Zoo" TargetMode="External"/><Relationship Id="rId168" Type="http://schemas.openxmlformats.org/officeDocument/2006/relationships/hyperlink" Target="https://de.wikipedia.org/wiki/Afrikanischer_Strau%C3%9F" TargetMode="External"/><Relationship Id="rId282" Type="http://schemas.openxmlformats.org/officeDocument/2006/relationships/image" Target="media/image47.jpeg"/><Relationship Id="rId8" Type="http://schemas.openxmlformats.org/officeDocument/2006/relationships/image" Target="media/image2.png"/><Relationship Id="rId51" Type="http://schemas.openxmlformats.org/officeDocument/2006/relationships/hyperlink" Target="https://de.wikipedia.org/wiki/Somalistrau%C3%9F" TargetMode="External"/><Relationship Id="rId72" Type="http://schemas.openxmlformats.org/officeDocument/2006/relationships/hyperlink" Target="https://de.wikipedia.org/wiki/Kralle" TargetMode="External"/><Relationship Id="rId93" Type="http://schemas.openxmlformats.org/officeDocument/2006/relationships/hyperlink" Target="https://de.wikipedia.org/wiki/Arabische_Halbinsel" TargetMode="External"/><Relationship Id="rId98" Type="http://schemas.openxmlformats.org/officeDocument/2006/relationships/hyperlink" Target="https://de.wikipedia.org/wiki/Meningie" TargetMode="External"/><Relationship Id="rId121" Type="http://schemas.openxmlformats.org/officeDocument/2006/relationships/hyperlink" Target="https://de.wikipedia.org/wiki/Gazellen" TargetMode="External"/><Relationship Id="rId142" Type="http://schemas.openxmlformats.org/officeDocument/2006/relationships/hyperlink" Target="https://de.wikipedia.org/wiki/Hy%C3%A4nen" TargetMode="External"/><Relationship Id="rId163" Type="http://schemas.openxmlformats.org/officeDocument/2006/relationships/hyperlink" Target="https://de.wikipedia.org/wiki/Kenia" TargetMode="External"/><Relationship Id="rId184" Type="http://schemas.openxmlformats.org/officeDocument/2006/relationships/hyperlink" Target="https://de.wikipedia.org/wiki/Pleistoz%C3%A4n" TargetMode="External"/><Relationship Id="rId189" Type="http://schemas.openxmlformats.org/officeDocument/2006/relationships/hyperlink" Target="https://de.wikipedia.org/wiki/Datei:Piero_della_Francesca_046.jpg" TargetMode="External"/><Relationship Id="rId219" Type="http://schemas.openxmlformats.org/officeDocument/2006/relationships/hyperlink" Target="https://de.wikipedia.org/wiki/Richard_Francis_Burton" TargetMode="External"/><Relationship Id="rId3" Type="http://schemas.openxmlformats.org/officeDocument/2006/relationships/styles" Target="styles.xml"/><Relationship Id="rId214" Type="http://schemas.openxmlformats.org/officeDocument/2006/relationships/hyperlink" Target="https://de.wikipedia.org/wiki/Antike" TargetMode="External"/><Relationship Id="rId230" Type="http://schemas.openxmlformats.org/officeDocument/2006/relationships/hyperlink" Target="https://de.wikipedia.org/wiki/Chinguetti" TargetMode="External"/><Relationship Id="rId235" Type="http://schemas.openxmlformats.org/officeDocument/2006/relationships/hyperlink" Target="https://de.wikipedia.org/wiki/Einhorn" TargetMode="External"/><Relationship Id="rId251" Type="http://schemas.openxmlformats.org/officeDocument/2006/relationships/hyperlink" Target="https://de.wikipedia.org/wiki/Strau%C3%9Fenfleisch" TargetMode="External"/><Relationship Id="rId256" Type="http://schemas.openxmlformats.org/officeDocument/2006/relationships/image" Target="media/image21.jpeg"/><Relationship Id="rId277" Type="http://schemas.openxmlformats.org/officeDocument/2006/relationships/image" Target="media/image42.jpeg"/><Relationship Id="rId25" Type="http://schemas.openxmlformats.org/officeDocument/2006/relationships/hyperlink" Target="https://de.wikipedia.org/wiki/Hessen-Nassau" TargetMode="External"/><Relationship Id="rId46" Type="http://schemas.openxmlformats.org/officeDocument/2006/relationships/hyperlink" Target="https://de.wikipedia.org/wiki/Hammer_und_Schl%C3%A4gel" TargetMode="External"/><Relationship Id="rId67" Type="http://schemas.openxmlformats.org/officeDocument/2006/relationships/hyperlink" Target="https://de.wikipedia.org/wiki/Schambein" TargetMode="External"/><Relationship Id="rId116" Type="http://schemas.openxmlformats.org/officeDocument/2006/relationships/hyperlink" Target="https://de.wikipedia.org/wiki/Datei:Strau%C3%9Fenfu%C3%9F.jpg" TargetMode="External"/><Relationship Id="rId137" Type="http://schemas.openxmlformats.org/officeDocument/2006/relationships/hyperlink" Target="https://de.wikipedia.org/wiki/Afrikanischer_Strau%C3%9F" TargetMode="External"/><Relationship Id="rId158" Type="http://schemas.openxmlformats.org/officeDocument/2006/relationships/image" Target="media/image16.jpeg"/><Relationship Id="rId272" Type="http://schemas.openxmlformats.org/officeDocument/2006/relationships/image" Target="media/image37.jpeg"/><Relationship Id="rId20" Type="http://schemas.openxmlformats.org/officeDocument/2006/relationships/hyperlink" Target="https://de.wikipedia.org/wiki/Herzogtum_Nassau" TargetMode="External"/><Relationship Id="rId41" Type="http://schemas.openxmlformats.org/officeDocument/2006/relationships/hyperlink" Target="https://de.wikipedia.org/wiki/Ehrenamt" TargetMode="External"/><Relationship Id="rId62" Type="http://schemas.openxmlformats.org/officeDocument/2006/relationships/hyperlink" Target="https://de.wikipedia.org/wiki/Becken_(Anatomie)" TargetMode="External"/><Relationship Id="rId83" Type="http://schemas.openxmlformats.org/officeDocument/2006/relationships/hyperlink" Target="https://de.wikipedia.org/wiki/Rezent_(Biologie)" TargetMode="External"/><Relationship Id="rId88" Type="http://schemas.openxmlformats.org/officeDocument/2006/relationships/hyperlink" Target="https://de.wikipedia.org/wiki/Datei:Struthio_camelus_Distribution.png" TargetMode="External"/><Relationship Id="rId111" Type="http://schemas.openxmlformats.org/officeDocument/2006/relationships/hyperlink" Target="https://de.wikipedia.org/wiki/Pflanzenfresser" TargetMode="External"/><Relationship Id="rId132" Type="http://schemas.openxmlformats.org/officeDocument/2006/relationships/hyperlink" Target="https://de.wikipedia.org/wiki/Museum_Wiesbaden" TargetMode="External"/><Relationship Id="rId153" Type="http://schemas.openxmlformats.org/officeDocument/2006/relationships/hyperlink" Target="https://de.wikipedia.org/wiki/Konvergente_Evolution" TargetMode="External"/><Relationship Id="rId174" Type="http://schemas.openxmlformats.org/officeDocument/2006/relationships/hyperlink" Target="https://de.wikipedia.org/wiki/Afrikanischer_Strau%C3%9F" TargetMode="External"/><Relationship Id="rId179" Type="http://schemas.openxmlformats.org/officeDocument/2006/relationships/hyperlink" Target="https://de.wikipedia.org/wiki/Mioz%C3%A4n" TargetMode="External"/><Relationship Id="rId195" Type="http://schemas.openxmlformats.org/officeDocument/2006/relationships/hyperlink" Target="https://de.wikipedia.org/wiki/Apollo-11-H%C3%B6hle" TargetMode="External"/><Relationship Id="rId209" Type="http://schemas.openxmlformats.org/officeDocument/2006/relationships/hyperlink" Target="https://de.wikipedia.org/wiki/Punier" TargetMode="External"/><Relationship Id="rId190" Type="http://schemas.openxmlformats.org/officeDocument/2006/relationships/image" Target="media/image17.jpeg"/><Relationship Id="rId204" Type="http://schemas.openxmlformats.org/officeDocument/2006/relationships/hyperlink" Target="https://de.wikipedia.org/wiki/Neues_Reich" TargetMode="External"/><Relationship Id="rId220" Type="http://schemas.openxmlformats.org/officeDocument/2006/relationships/hyperlink" Target="https://de.wikipedia.org/wiki/Haddsch" TargetMode="External"/><Relationship Id="rId225" Type="http://schemas.openxmlformats.org/officeDocument/2006/relationships/hyperlink" Target="https://de.wikipedia.org/wiki/Djemaa_El_Fna" TargetMode="External"/><Relationship Id="rId241" Type="http://schemas.openxmlformats.org/officeDocument/2006/relationships/hyperlink" Target="https://de.wikipedia.org/wiki/Datei:OstrichCartJacksonville1.jpg" TargetMode="External"/><Relationship Id="rId246" Type="http://schemas.openxmlformats.org/officeDocument/2006/relationships/hyperlink" Target="https://de.wikipedia.org/wiki/Reittier" TargetMode="External"/><Relationship Id="rId267" Type="http://schemas.openxmlformats.org/officeDocument/2006/relationships/image" Target="media/image32.jpeg"/><Relationship Id="rId288" Type="http://schemas.openxmlformats.org/officeDocument/2006/relationships/image" Target="media/image53.jpeg"/><Relationship Id="rId15" Type="http://schemas.openxmlformats.org/officeDocument/2006/relationships/hyperlink" Target="https://de.wikipedia.org/wiki/Erzbischof_von_Trier" TargetMode="External"/><Relationship Id="rId36" Type="http://schemas.openxmlformats.org/officeDocument/2006/relationships/hyperlink" Target="https://de.wikipedia.org/wiki/Weyer_(Rhein-Lahn-Kreis)" TargetMode="External"/><Relationship Id="rId57" Type="http://schemas.openxmlformats.org/officeDocument/2006/relationships/hyperlink" Target="https://de.wikipedia.org/wiki/Gefieder" TargetMode="External"/><Relationship Id="rId106" Type="http://schemas.openxmlformats.org/officeDocument/2006/relationships/hyperlink" Target="https://de.wikipedia.org/wiki/Datei:Strau%C3%9Fenherde.JPG" TargetMode="External"/><Relationship Id="rId127" Type="http://schemas.openxmlformats.org/officeDocument/2006/relationships/hyperlink" Target="https://de.wikipedia.org/wiki/Namib_(W%C3%BCste)" TargetMode="External"/><Relationship Id="rId262" Type="http://schemas.openxmlformats.org/officeDocument/2006/relationships/image" Target="media/image27.jpeg"/><Relationship Id="rId283" Type="http://schemas.openxmlformats.org/officeDocument/2006/relationships/image" Target="media/image48.jpeg"/><Relationship Id="rId10" Type="http://schemas.openxmlformats.org/officeDocument/2006/relationships/image" Target="media/image4.png"/><Relationship Id="rId31" Type="http://schemas.openxmlformats.org/officeDocument/2006/relationships/hyperlink" Target="https://de.wikipedia.org/wiki/Emigration" TargetMode="External"/><Relationship Id="rId52" Type="http://schemas.openxmlformats.org/officeDocument/2006/relationships/hyperlink" Target="https://de.wikipedia.org/wiki/V%C3%B6gel" TargetMode="External"/><Relationship Id="rId73" Type="http://schemas.openxmlformats.org/officeDocument/2006/relationships/hyperlink" Target="https://de.wikipedia.org/wiki/Sternum" TargetMode="External"/><Relationship Id="rId78" Type="http://schemas.openxmlformats.org/officeDocument/2006/relationships/hyperlink" Target="https://de.wikipedia.org/wiki/Schl%C3%BCsselbein" TargetMode="External"/><Relationship Id="rId94" Type="http://schemas.openxmlformats.org/officeDocument/2006/relationships/hyperlink" Target="https://de.wikipedia.org/wiki/Savanne" TargetMode="External"/><Relationship Id="rId99" Type="http://schemas.openxmlformats.org/officeDocument/2006/relationships/hyperlink" Target="https://de.wikipedia.org/wiki/Afrikanischer_Strau%C3%9F" TargetMode="External"/><Relationship Id="rId101" Type="http://schemas.openxmlformats.org/officeDocument/2006/relationships/hyperlink" Target="https://de.wikipedia.org/wiki/Western_Australia" TargetMode="External"/><Relationship Id="rId122" Type="http://schemas.openxmlformats.org/officeDocument/2006/relationships/hyperlink" Target="https://de.wikipedia.org/wiki/Datei:Lustige_Naturgeschichte_oder_Zoologia_comica_62.jpg" TargetMode="External"/><Relationship Id="rId143" Type="http://schemas.openxmlformats.org/officeDocument/2006/relationships/hyperlink" Target="https://de.wikipedia.org/wiki/Schmutzgeier" TargetMode="External"/><Relationship Id="rId148" Type="http://schemas.openxmlformats.org/officeDocument/2006/relationships/hyperlink" Target="https://de.wikipedia.org/wiki/Strau%C3%9Fe_(Familie)" TargetMode="External"/><Relationship Id="rId164" Type="http://schemas.openxmlformats.org/officeDocument/2006/relationships/hyperlink" Target="https://de.wikipedia.org/wiki/Tansania" TargetMode="External"/><Relationship Id="rId169" Type="http://schemas.openxmlformats.org/officeDocument/2006/relationships/hyperlink" Target="https://de.wikipedia.org/wiki/Westsahara" TargetMode="External"/><Relationship Id="rId185" Type="http://schemas.openxmlformats.org/officeDocument/2006/relationships/hyperlink" Target="https://de.wikipedia.org/wiki/Spanien" TargetMode="External"/><Relationship Id="rId4" Type="http://schemas.openxmlformats.org/officeDocument/2006/relationships/settings" Target="settings.xml"/><Relationship Id="rId9" Type="http://schemas.openxmlformats.org/officeDocument/2006/relationships/image" Target="media/image3.jpeg"/><Relationship Id="rId180" Type="http://schemas.openxmlformats.org/officeDocument/2006/relationships/hyperlink" Target="https://de.wikipedia.org/wiki/Moldawien" TargetMode="External"/><Relationship Id="rId210" Type="http://schemas.openxmlformats.org/officeDocument/2006/relationships/hyperlink" Target="https://de.wikipedia.org/wiki/Karthago" TargetMode="External"/><Relationship Id="rId215" Type="http://schemas.openxmlformats.org/officeDocument/2006/relationships/hyperlink" Target="https://de.wikipedia.org/wiki/Afrikanischer_Strau%C3%9F" TargetMode="External"/><Relationship Id="rId236" Type="http://schemas.openxmlformats.org/officeDocument/2006/relationships/hyperlink" Target="https://de.wikipedia.org/wiki/Physiologus" TargetMode="External"/><Relationship Id="rId257" Type="http://schemas.openxmlformats.org/officeDocument/2006/relationships/image" Target="media/image22.jpeg"/><Relationship Id="rId278" Type="http://schemas.openxmlformats.org/officeDocument/2006/relationships/image" Target="media/image43.jpeg"/><Relationship Id="rId26" Type="http://schemas.openxmlformats.org/officeDocument/2006/relationships/hyperlink" Target="https://de.wikipedia.org/wiki/Rheinland-Pfalz" TargetMode="External"/><Relationship Id="rId231" Type="http://schemas.openxmlformats.org/officeDocument/2006/relationships/hyperlink" Target="https://de.wikipedia.org/wiki/Afrikanischer_Strau%C3%9F" TargetMode="External"/><Relationship Id="rId252" Type="http://schemas.openxmlformats.org/officeDocument/2006/relationships/hyperlink" Target="https://de.wikipedia.org/wiki/Datei:Neugierige_strausse.jpg" TargetMode="External"/><Relationship Id="rId273" Type="http://schemas.openxmlformats.org/officeDocument/2006/relationships/image" Target="media/image38.jpeg"/><Relationship Id="rId47" Type="http://schemas.openxmlformats.org/officeDocument/2006/relationships/hyperlink" Target="https://de.wikipedia.org/wiki/Weyer_(Rhein-Lahn-Kreis)" TargetMode="External"/><Relationship Id="rId68" Type="http://schemas.openxmlformats.org/officeDocument/2006/relationships/hyperlink" Target="https://de.wikipedia.org/wiki/Bindegewebe" TargetMode="External"/><Relationship Id="rId89" Type="http://schemas.openxmlformats.org/officeDocument/2006/relationships/image" Target="media/image6.png"/><Relationship Id="rId112" Type="http://schemas.openxmlformats.org/officeDocument/2006/relationships/hyperlink" Target="https://de.wikipedia.org/wiki/Insekten" TargetMode="External"/><Relationship Id="rId133" Type="http://schemas.openxmlformats.org/officeDocument/2006/relationships/hyperlink" Target="https://de.wikipedia.org/wiki/Datei:Struthio_camelus_-_Strausskueken.jpg" TargetMode="External"/><Relationship Id="rId154" Type="http://schemas.openxmlformats.org/officeDocument/2006/relationships/hyperlink" Target="https://de.wikipedia.org/wiki/Taxon" TargetMode="External"/><Relationship Id="rId175" Type="http://schemas.openxmlformats.org/officeDocument/2006/relationships/hyperlink" Target="https://de.wikipedia.org/wiki/Nandus" TargetMode="External"/><Relationship Id="rId196" Type="http://schemas.openxmlformats.org/officeDocument/2006/relationships/hyperlink" Target="https://de.wikipedia.org/wiki/Namibia" TargetMode="External"/><Relationship Id="rId200" Type="http://schemas.openxmlformats.org/officeDocument/2006/relationships/hyperlink" Target="https://de.wikipedia.org/wiki/Sahara" TargetMode="External"/><Relationship Id="rId16" Type="http://schemas.openxmlformats.org/officeDocument/2006/relationships/hyperlink" Target="https://de.wikipedia.org/wiki/Niedergrafschaft_Katzenelnbogen" TargetMode="External"/><Relationship Id="rId221" Type="http://schemas.openxmlformats.org/officeDocument/2006/relationships/hyperlink" Target="https://de.wikipedia.org/wiki/Afrikanischer_Strau%C3%9F" TargetMode="External"/><Relationship Id="rId242" Type="http://schemas.openxmlformats.org/officeDocument/2006/relationships/image" Target="media/image19.jpeg"/><Relationship Id="rId263" Type="http://schemas.openxmlformats.org/officeDocument/2006/relationships/image" Target="media/image28.jpeg"/><Relationship Id="rId284" Type="http://schemas.openxmlformats.org/officeDocument/2006/relationships/image" Target="media/image49.jpeg"/><Relationship Id="rId37" Type="http://schemas.openxmlformats.org/officeDocument/2006/relationships/hyperlink" Target="https://de.wikipedia.org/wiki/Weyer_(Rhein-Lahn-Kreis)" TargetMode="External"/><Relationship Id="rId58" Type="http://schemas.openxmlformats.org/officeDocument/2006/relationships/hyperlink" Target="https://de.wikipedia.org/wiki/Afrikanischer_Strau%C3%9F" TargetMode="External"/><Relationship Id="rId79" Type="http://schemas.openxmlformats.org/officeDocument/2006/relationships/hyperlink" Target="https://de.wikipedia.org/wiki/Vogelfl%C3%BCgel" TargetMode="External"/><Relationship Id="rId102" Type="http://schemas.openxmlformats.org/officeDocument/2006/relationships/hyperlink" Target="https://de.wikipedia.org/wiki/New_South_Wales" TargetMode="External"/><Relationship Id="rId123" Type="http://schemas.openxmlformats.org/officeDocument/2006/relationships/image" Target="media/image10.jpeg"/><Relationship Id="rId144" Type="http://schemas.openxmlformats.org/officeDocument/2006/relationships/hyperlink" Target="https://de.wikipedia.org/wiki/Gelegenest" TargetMode="External"/><Relationship Id="rId90" Type="http://schemas.openxmlformats.org/officeDocument/2006/relationships/hyperlink" Target="https://de.wikipedia.org/wiki/Afrika" TargetMode="External"/><Relationship Id="rId165" Type="http://schemas.openxmlformats.org/officeDocument/2006/relationships/hyperlink" Target="https://de.wikipedia.org/wiki/Arabischer_Strau%C3%9F" TargetMode="External"/><Relationship Id="rId186" Type="http://schemas.openxmlformats.org/officeDocument/2006/relationships/hyperlink" Target="https://de.wikipedia.org/wiki/Indien" TargetMode="External"/><Relationship Id="rId211" Type="http://schemas.openxmlformats.org/officeDocument/2006/relationships/hyperlink" Target="https://de.wikipedia.org/wiki/Fessan" TargetMode="External"/><Relationship Id="rId232" Type="http://schemas.openxmlformats.org/officeDocument/2006/relationships/hyperlink" Target="https://de.wikipedia.org/wiki/%C3%84thiopisch-Orthodoxe_Tewahedo-Kirche" TargetMode="External"/><Relationship Id="rId253" Type="http://schemas.openxmlformats.org/officeDocument/2006/relationships/image" Target="media/image20.jpeg"/><Relationship Id="rId274" Type="http://schemas.openxmlformats.org/officeDocument/2006/relationships/image" Target="media/image39.jpeg"/><Relationship Id="rId27" Type="http://schemas.openxmlformats.org/officeDocument/2006/relationships/hyperlink" Target="https://de.wikipedia.org/wiki/Verbandsgemeinde_Loreley" TargetMode="External"/><Relationship Id="rId48" Type="http://schemas.openxmlformats.org/officeDocument/2006/relationships/hyperlink" Target="https://de.wikipedia.org/wiki/Hunsr%C3%BCck" TargetMode="External"/><Relationship Id="rId69" Type="http://schemas.openxmlformats.org/officeDocument/2006/relationships/hyperlink" Target="https://de.wikipedia.org/wiki/Muskulatur" TargetMode="External"/><Relationship Id="rId113" Type="http://schemas.openxmlformats.org/officeDocument/2006/relationships/hyperlink" Target="https://de.wikipedia.org/wiki/Darm" TargetMode="External"/><Relationship Id="rId134" Type="http://schemas.openxmlformats.org/officeDocument/2006/relationships/image" Target="media/image14.jpeg"/><Relationship Id="rId80" Type="http://schemas.openxmlformats.org/officeDocument/2006/relationships/hyperlink" Target="https://de.wikipedia.org/wiki/Laufv%C3%B6gel" TargetMode="External"/><Relationship Id="rId155" Type="http://schemas.openxmlformats.org/officeDocument/2006/relationships/hyperlink" Target="https://de.wikipedia.org/wiki/Stei%C3%9Fh%C3%BChner" TargetMode="External"/><Relationship Id="rId176" Type="http://schemas.openxmlformats.org/officeDocument/2006/relationships/hyperlink" Target="https://de.wikipedia.org/wiki/Schwestergruppe" TargetMode="External"/><Relationship Id="rId197" Type="http://schemas.openxmlformats.org/officeDocument/2006/relationships/hyperlink" Target="https://de.wikipedia.org/wiki/Afrikanischer_Strau%C3%9F" TargetMode="External"/><Relationship Id="rId201" Type="http://schemas.openxmlformats.org/officeDocument/2006/relationships/hyperlink" Target="https://de.wikipedia.org/wiki/Afrikanischer_Strau%C3%9F" TargetMode="External"/><Relationship Id="rId222" Type="http://schemas.openxmlformats.org/officeDocument/2006/relationships/hyperlink" Target="https://de.wikipedia.org/wiki/Datei:Marrakech,ostrich_eggs.jpg" TargetMode="External"/><Relationship Id="rId243" Type="http://schemas.openxmlformats.org/officeDocument/2006/relationships/hyperlink" Target="https://de.wikipedia.org/wiki/Rindfleisch" TargetMode="External"/><Relationship Id="rId264" Type="http://schemas.openxmlformats.org/officeDocument/2006/relationships/image" Target="media/image29.jpeg"/><Relationship Id="rId285" Type="http://schemas.openxmlformats.org/officeDocument/2006/relationships/image" Target="media/image50.jpeg"/><Relationship Id="rId17" Type="http://schemas.openxmlformats.org/officeDocument/2006/relationships/hyperlink" Target="https://de.wikipedia.org/wiki/Landgrafschaft_Hessen-Kassel" TargetMode="External"/><Relationship Id="rId38" Type="http://schemas.openxmlformats.org/officeDocument/2006/relationships/hyperlink" Target="https://de.wikipedia.org/wiki/Gemeinderat_(Deutschland)" TargetMode="External"/><Relationship Id="rId59" Type="http://schemas.openxmlformats.org/officeDocument/2006/relationships/hyperlink" Target="https://de.wikipedia.org/wiki/Datei:Struthio_camelus_portrait_Whipsnade_Zoo.jpg" TargetMode="External"/><Relationship Id="rId103" Type="http://schemas.openxmlformats.org/officeDocument/2006/relationships/hyperlink" Target="https://de.wikipedia.org/wiki/Afrikanischer_Strau%C3%9F" TargetMode="External"/><Relationship Id="rId124" Type="http://schemas.openxmlformats.org/officeDocument/2006/relationships/hyperlink" Target="https://de.wikipedia.org/wiki/Kopf_in_den_Sand_stecken" TargetMode="External"/><Relationship Id="rId70" Type="http://schemas.openxmlformats.org/officeDocument/2006/relationships/hyperlink" Target="https://de.wikipedia.org/wiki/Vogelfu%C3%9F" TargetMode="External"/><Relationship Id="rId91" Type="http://schemas.openxmlformats.org/officeDocument/2006/relationships/hyperlink" Target="https://de.wikipedia.org/wiki/Ostafrika" TargetMode="External"/><Relationship Id="rId145" Type="http://schemas.openxmlformats.org/officeDocument/2006/relationships/hyperlink" Target="https://de.wikipedia.org/wiki/Afrikanischer_Strau%C3%9F" TargetMode="External"/><Relationship Id="rId166" Type="http://schemas.openxmlformats.org/officeDocument/2006/relationships/hyperlink" Target="https://de.wikipedia.org/wiki/Siwaliks" TargetMode="External"/><Relationship Id="rId187" Type="http://schemas.openxmlformats.org/officeDocument/2006/relationships/hyperlink" Target="https://de.wikipedia.org/wiki/Dmanissi" TargetMode="External"/><Relationship Id="rId1" Type="http://schemas.openxmlformats.org/officeDocument/2006/relationships/customXml" Target="../customXml/item1.xml"/><Relationship Id="rId212" Type="http://schemas.openxmlformats.org/officeDocument/2006/relationships/hyperlink" Target="https://de.wikipedia.org/wiki/Palmyra" TargetMode="External"/><Relationship Id="rId233" Type="http://schemas.openxmlformats.org/officeDocument/2006/relationships/hyperlink" Target="https://de.wikipedia.org/wiki/Afrikanischer_Strau%C3%9F" TargetMode="External"/><Relationship Id="rId254" Type="http://schemas.openxmlformats.org/officeDocument/2006/relationships/hyperlink" Target="https://de.wikipedia.org/wiki/Baden-W%C3%BCrttemberg" TargetMode="External"/><Relationship Id="rId28" Type="http://schemas.openxmlformats.org/officeDocument/2006/relationships/hyperlink" Target="https://de.wikipedia.org/wiki/Nochern" TargetMode="External"/><Relationship Id="rId49" Type="http://schemas.openxmlformats.org/officeDocument/2006/relationships/hyperlink" Target="https://de.wikipedia.org/wiki/Liste_der_Kulturdenkm%C3%A4ler_in_Weyer_(Rhein-Lahn-Kreis)" TargetMode="External"/><Relationship Id="rId114" Type="http://schemas.openxmlformats.org/officeDocument/2006/relationships/hyperlink" Target="https://de.wikipedia.org/wiki/Gastrolith" TargetMode="External"/><Relationship Id="rId275" Type="http://schemas.openxmlformats.org/officeDocument/2006/relationships/image" Target="media/image40.jpeg"/><Relationship Id="rId60" Type="http://schemas.openxmlformats.org/officeDocument/2006/relationships/image" Target="media/image5.jpeg"/><Relationship Id="rId81" Type="http://schemas.openxmlformats.org/officeDocument/2006/relationships/hyperlink" Target="https://de.wikipedia.org/wiki/Flugunf%C3%A4higer_Vogel" TargetMode="External"/><Relationship Id="rId135" Type="http://schemas.openxmlformats.org/officeDocument/2006/relationships/hyperlink" Target="https://de.wikipedia.org/wiki/Datei:Straussenei_BMK.jpg" TargetMode="External"/><Relationship Id="rId156" Type="http://schemas.openxmlformats.org/officeDocument/2006/relationships/hyperlink" Target="https://de.wikipedia.org/wiki/Laufv%C3%B6gel" TargetMode="External"/><Relationship Id="rId177" Type="http://schemas.openxmlformats.org/officeDocument/2006/relationships/hyperlink" Target="https://de.wikipedia.org/wiki/Afrikanischer_Strau%C3%9F" TargetMode="External"/><Relationship Id="rId198" Type="http://schemas.openxmlformats.org/officeDocument/2006/relationships/hyperlink" Target="https://de.wikipedia.org/w/index.php?title=Kaspien&amp;action=edit&amp;redlink=1" TargetMode="External"/><Relationship Id="rId202" Type="http://schemas.openxmlformats.org/officeDocument/2006/relationships/hyperlink" Target="https://de.wikipedia.org/wiki/Afrikanischer_Strau%C3%9F" TargetMode="External"/><Relationship Id="rId223" Type="http://schemas.openxmlformats.org/officeDocument/2006/relationships/image" Target="media/image18.jpeg"/><Relationship Id="rId244" Type="http://schemas.openxmlformats.org/officeDocument/2006/relationships/hyperlink" Target="https://de.wikipedia.org/wiki/Bison" TargetMode="External"/><Relationship Id="rId18" Type="http://schemas.openxmlformats.org/officeDocument/2006/relationships/hyperlink" Target="https://de.wikipedia.org/wiki/Erstes_Kaiserreich" TargetMode="External"/><Relationship Id="rId39" Type="http://schemas.openxmlformats.org/officeDocument/2006/relationships/hyperlink" Target="https://de.wikipedia.org/wiki/Kommunalwahlen_in_Rheinland-Pfalz_2014" TargetMode="External"/><Relationship Id="rId265" Type="http://schemas.openxmlformats.org/officeDocument/2006/relationships/image" Target="media/image30.jpeg"/><Relationship Id="rId286" Type="http://schemas.openxmlformats.org/officeDocument/2006/relationships/image" Target="media/image5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DD82F-AC1F-4260-8D65-2A4DA7D35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6996</Words>
  <Characters>44080</Characters>
  <Application>Microsoft Office Word</Application>
  <DocSecurity>0</DocSecurity>
  <Lines>367</Lines>
  <Paragraphs>101</Paragraphs>
  <ScaleCrop>false</ScaleCrop>
  <HeadingPairs>
    <vt:vector size="2" baseType="variant">
      <vt:variant>
        <vt:lpstr>Titel</vt:lpstr>
      </vt:variant>
      <vt:variant>
        <vt:i4>1</vt:i4>
      </vt:variant>
    </vt:vector>
  </HeadingPairs>
  <TitlesOfParts>
    <vt:vector size="1" baseType="lpstr">
      <vt:lpstr>Platt schwetze</vt:lpstr>
    </vt:vector>
  </TitlesOfParts>
  <Company>Microsoft</Company>
  <LinksUpToDate>false</LinksUpToDate>
  <CharactersWithSpaces>50975</CharactersWithSpaces>
  <SharedDoc>false</SharedDoc>
  <HLinks>
    <vt:vector size="18" baseType="variant">
      <vt:variant>
        <vt:i4>4128884</vt:i4>
      </vt:variant>
      <vt:variant>
        <vt:i4>6</vt:i4>
      </vt:variant>
      <vt:variant>
        <vt:i4>0</vt:i4>
      </vt:variant>
      <vt:variant>
        <vt:i4>5</vt:i4>
      </vt:variant>
      <vt:variant>
        <vt:lpwstr>http://www.i55plusminus.de/</vt:lpwstr>
      </vt:variant>
      <vt:variant>
        <vt:lpwstr/>
      </vt:variant>
      <vt:variant>
        <vt:i4>589882</vt:i4>
      </vt:variant>
      <vt:variant>
        <vt:i4>3</vt:i4>
      </vt:variant>
      <vt:variant>
        <vt:i4>0</vt:i4>
      </vt:variant>
      <vt:variant>
        <vt:i4>5</vt:i4>
      </vt:variant>
      <vt:variant>
        <vt:lpwstr>mailto:info@i55plusminus.de</vt:lpwstr>
      </vt:variant>
      <vt:variant>
        <vt:lpwstr/>
      </vt:variant>
      <vt:variant>
        <vt:i4>2490457</vt:i4>
      </vt:variant>
      <vt:variant>
        <vt:i4>0</vt:i4>
      </vt:variant>
      <vt:variant>
        <vt:i4>0</vt:i4>
      </vt:variant>
      <vt:variant>
        <vt:i4>5</vt:i4>
      </vt:variant>
      <vt:variant>
        <vt:lpwstr>mailto:rheuser@t-online.de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Platt schwetze</dc:title>
  <dc:creator>Dieter Zorbach</dc:creator>
  <cp:lastModifiedBy>Reimond Heuser</cp:lastModifiedBy>
  <cp:revision>7</cp:revision>
  <cp:lastPrinted>2017-02-13T07:29:00Z</cp:lastPrinted>
  <dcterms:created xsi:type="dcterms:W3CDTF">2017-07-04T06:45:00Z</dcterms:created>
  <dcterms:modified xsi:type="dcterms:W3CDTF">2017-07-18T04:10:00Z</dcterms:modified>
</cp:coreProperties>
</file>